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88A" w:rsidRPr="006B6556" w:rsidRDefault="000D288A" w:rsidP="000D288A">
      <w:pPr>
        <w:rPr>
          <w:rFonts w:ascii="Times New Roman" w:eastAsia="黑体" w:hAnsi="Times New Roman" w:cs="Times New Roman"/>
          <w:color w:val="000000"/>
          <w:kern w:val="0"/>
          <w:sz w:val="32"/>
          <w:szCs w:val="32"/>
        </w:rPr>
      </w:pPr>
      <w:r w:rsidRPr="006B6556">
        <w:rPr>
          <w:rFonts w:ascii="Times New Roman" w:eastAsia="黑体" w:hAnsi="Times New Roman" w:cs="Times New Roman"/>
          <w:color w:val="000000"/>
          <w:kern w:val="0"/>
          <w:sz w:val="32"/>
          <w:szCs w:val="32"/>
        </w:rPr>
        <w:t>附件</w:t>
      </w:r>
      <w:r w:rsidRPr="006B6556">
        <w:rPr>
          <w:rFonts w:ascii="Times New Roman" w:eastAsia="黑体" w:hAnsi="Times New Roman" w:cs="Times New Roman"/>
          <w:color w:val="000000"/>
          <w:kern w:val="0"/>
          <w:sz w:val="32"/>
          <w:szCs w:val="32"/>
        </w:rPr>
        <w:t>2</w:t>
      </w:r>
    </w:p>
    <w:p w:rsidR="000D288A" w:rsidRPr="006B6556" w:rsidRDefault="000D288A" w:rsidP="00F676C1">
      <w:pPr>
        <w:jc w:val="center"/>
        <w:rPr>
          <w:rFonts w:ascii="方正小标宋_GBK" w:eastAsia="方正小标宋_GBK" w:hAnsi="Times New Roman" w:cs="Times New Roman"/>
          <w:color w:val="000000"/>
          <w:kern w:val="0"/>
          <w:sz w:val="36"/>
          <w:szCs w:val="36"/>
        </w:rPr>
      </w:pPr>
      <w:r w:rsidRPr="006B6556">
        <w:rPr>
          <w:rFonts w:ascii="方正小标宋_GBK" w:eastAsia="方正小标宋_GBK" w:hAnsi="Times New Roman" w:cs="Times New Roman" w:hint="eastAsia"/>
          <w:color w:val="000000"/>
          <w:kern w:val="0"/>
          <w:sz w:val="36"/>
          <w:szCs w:val="36"/>
        </w:rPr>
        <w:t>四川省汽车维修单位危险废物管理情况调查表（填写2017年数据）</w:t>
      </w:r>
    </w:p>
    <w:tbl>
      <w:tblPr>
        <w:tblW w:w="5016"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2"/>
        <w:gridCol w:w="988"/>
        <w:gridCol w:w="1131"/>
        <w:gridCol w:w="1416"/>
        <w:gridCol w:w="1128"/>
        <w:gridCol w:w="1422"/>
        <w:gridCol w:w="1122"/>
        <w:gridCol w:w="1853"/>
        <w:gridCol w:w="1117"/>
        <w:gridCol w:w="725"/>
        <w:gridCol w:w="686"/>
        <w:gridCol w:w="1273"/>
      </w:tblGrid>
      <w:tr w:rsidR="00C13E2B" w:rsidRPr="006B6556" w:rsidTr="006B6556">
        <w:trPr>
          <w:trHeight w:val="285"/>
        </w:trPr>
        <w:tc>
          <w:tcPr>
            <w:tcW w:w="405" w:type="pct"/>
            <w:vMerge w:val="restart"/>
            <w:shd w:val="clear" w:color="auto" w:fill="auto"/>
            <w:vAlign w:val="center"/>
          </w:tcPr>
          <w:p w:rsidR="000D288A" w:rsidRPr="006B6556" w:rsidRDefault="000D288A" w:rsidP="00A86D30">
            <w:pPr>
              <w:widowControl/>
              <w:jc w:val="center"/>
              <w:textAlignment w:val="center"/>
              <w:rPr>
                <w:rFonts w:ascii="黑体" w:eastAsia="黑体" w:hAnsi="Times New Roman" w:cs="Times New Roman"/>
                <w:color w:val="000000"/>
                <w:kern w:val="0"/>
                <w:sz w:val="22"/>
              </w:rPr>
            </w:pPr>
            <w:r w:rsidRPr="006B6556">
              <w:rPr>
                <w:rFonts w:ascii="黑体" w:eastAsia="黑体" w:hAnsi="Times New Roman" w:cs="Times New Roman" w:hint="eastAsia"/>
                <w:color w:val="000000"/>
                <w:kern w:val="0"/>
                <w:sz w:val="22"/>
              </w:rPr>
              <w:t>单位</w:t>
            </w:r>
          </w:p>
          <w:p w:rsidR="000D288A" w:rsidRPr="006B6556" w:rsidRDefault="000D288A" w:rsidP="00A86D30">
            <w:pPr>
              <w:jc w:val="center"/>
              <w:rPr>
                <w:rFonts w:ascii="黑体" w:eastAsia="黑体" w:hAnsi="Times New Roman" w:cs="Times New Roman"/>
                <w:color w:val="000000"/>
                <w:sz w:val="22"/>
              </w:rPr>
            </w:pPr>
            <w:r w:rsidRPr="006B6556">
              <w:rPr>
                <w:rFonts w:ascii="黑体" w:eastAsia="黑体" w:hAnsi="Times New Roman" w:cs="Times New Roman" w:hint="eastAsia"/>
                <w:color w:val="000000"/>
                <w:kern w:val="0"/>
                <w:sz w:val="22"/>
              </w:rPr>
              <w:t>基本情况</w:t>
            </w:r>
          </w:p>
        </w:tc>
        <w:tc>
          <w:tcPr>
            <w:tcW w:w="4595" w:type="pct"/>
            <w:gridSpan w:val="11"/>
            <w:shd w:val="clear" w:color="auto" w:fill="auto"/>
            <w:vAlign w:val="center"/>
          </w:tcPr>
          <w:p w:rsidR="000D288A" w:rsidRPr="006B6556" w:rsidRDefault="000D288A" w:rsidP="00A86D30">
            <w:pPr>
              <w:rPr>
                <w:rFonts w:ascii="Times New Roman" w:eastAsia="仿宋_GB2312" w:hAnsi="Times New Roman" w:cs="Times New Roman"/>
                <w:color w:val="000000"/>
                <w:sz w:val="22"/>
              </w:rPr>
            </w:pPr>
            <w:r w:rsidRPr="006B6556">
              <w:rPr>
                <w:rFonts w:ascii="Times New Roman" w:eastAsia="仿宋_GB2312" w:hAnsi="Times New Roman" w:cs="Times New Roman"/>
                <w:color w:val="000000"/>
                <w:kern w:val="0"/>
                <w:sz w:val="22"/>
              </w:rPr>
              <w:t>单位名称（盖章）：</w:t>
            </w:r>
            <w:r w:rsidRPr="006B6556">
              <w:rPr>
                <w:rFonts w:ascii="Times New Roman" w:eastAsia="仿宋_GB2312" w:hAnsi="Times New Roman" w:cs="Times New Roman"/>
                <w:color w:val="000000"/>
                <w:kern w:val="0"/>
                <w:sz w:val="22"/>
              </w:rPr>
              <w:t xml:space="preserve">                                                     </w:t>
            </w:r>
            <w:r w:rsidRPr="006B6556">
              <w:rPr>
                <w:rFonts w:ascii="Times New Roman" w:eastAsia="仿宋_GB2312" w:hAnsi="Times New Roman" w:cs="Times New Roman"/>
                <w:color w:val="000000"/>
                <w:kern w:val="0"/>
                <w:sz w:val="22"/>
              </w:rPr>
              <w:t>地址：</w:t>
            </w:r>
          </w:p>
        </w:tc>
      </w:tr>
      <w:tr w:rsidR="00C13E2B" w:rsidRPr="006B6556" w:rsidTr="006B6556">
        <w:trPr>
          <w:trHeight w:val="285"/>
        </w:trPr>
        <w:tc>
          <w:tcPr>
            <w:tcW w:w="405" w:type="pct"/>
            <w:vMerge/>
            <w:shd w:val="clear" w:color="auto" w:fill="auto"/>
            <w:vAlign w:val="center"/>
          </w:tcPr>
          <w:p w:rsidR="000D288A" w:rsidRPr="006B6556" w:rsidRDefault="000D288A" w:rsidP="00A86D30">
            <w:pPr>
              <w:jc w:val="center"/>
              <w:rPr>
                <w:rFonts w:ascii="黑体" w:eastAsia="黑体" w:hAnsi="Times New Roman" w:cs="Times New Roman"/>
                <w:color w:val="000000"/>
                <w:sz w:val="22"/>
              </w:rPr>
            </w:pPr>
          </w:p>
        </w:tc>
        <w:tc>
          <w:tcPr>
            <w:tcW w:w="4595" w:type="pct"/>
            <w:gridSpan w:val="11"/>
            <w:shd w:val="clear" w:color="auto" w:fill="auto"/>
            <w:vAlign w:val="center"/>
          </w:tcPr>
          <w:p w:rsidR="000D288A" w:rsidRPr="006B6556" w:rsidRDefault="000D288A" w:rsidP="00A86D30">
            <w:pPr>
              <w:rPr>
                <w:rFonts w:ascii="Times New Roman" w:eastAsia="仿宋_GB2312" w:hAnsi="Times New Roman" w:cs="Times New Roman"/>
                <w:color w:val="000000"/>
                <w:sz w:val="22"/>
              </w:rPr>
            </w:pPr>
            <w:r w:rsidRPr="006B6556">
              <w:rPr>
                <w:rFonts w:ascii="Times New Roman" w:eastAsia="仿宋_GB2312" w:hAnsi="Times New Roman" w:cs="Times New Roman"/>
                <w:color w:val="000000"/>
                <w:kern w:val="0"/>
                <w:sz w:val="22"/>
              </w:rPr>
              <w:t>单位负责人：</w:t>
            </w:r>
            <w:r w:rsidRPr="006B6556">
              <w:rPr>
                <w:rFonts w:ascii="Times New Roman" w:eastAsia="仿宋_GB2312" w:hAnsi="Times New Roman" w:cs="Times New Roman"/>
                <w:color w:val="000000"/>
                <w:kern w:val="0"/>
                <w:sz w:val="22"/>
              </w:rPr>
              <w:t xml:space="preserve">                     </w:t>
            </w:r>
            <w:r w:rsidRPr="006B6556">
              <w:rPr>
                <w:rFonts w:ascii="Times New Roman" w:eastAsia="仿宋_GB2312" w:hAnsi="Times New Roman" w:cs="Times New Roman"/>
                <w:color w:val="000000"/>
                <w:kern w:val="0"/>
                <w:sz w:val="22"/>
              </w:rPr>
              <w:t>填表人：</w:t>
            </w:r>
            <w:r w:rsidRPr="006B6556">
              <w:rPr>
                <w:rFonts w:ascii="Times New Roman" w:eastAsia="仿宋_GB2312" w:hAnsi="Times New Roman" w:cs="Times New Roman"/>
                <w:color w:val="000000"/>
                <w:kern w:val="0"/>
                <w:sz w:val="22"/>
              </w:rPr>
              <w:t xml:space="preserve">                    </w:t>
            </w:r>
            <w:r w:rsidRPr="006B6556">
              <w:rPr>
                <w:rFonts w:ascii="Times New Roman" w:eastAsia="仿宋_GB2312" w:hAnsi="Times New Roman" w:cs="Times New Roman"/>
                <w:color w:val="000000"/>
                <w:kern w:val="0"/>
                <w:sz w:val="22"/>
              </w:rPr>
              <w:t>联系电话：</w:t>
            </w:r>
            <w:r w:rsidRPr="006B6556">
              <w:rPr>
                <w:rFonts w:ascii="Times New Roman" w:eastAsia="仿宋_GB2312" w:hAnsi="Times New Roman" w:cs="Times New Roman"/>
                <w:color w:val="000000"/>
                <w:kern w:val="0"/>
                <w:sz w:val="22"/>
              </w:rPr>
              <w:t xml:space="preserve">                        </w:t>
            </w:r>
            <w:r w:rsidRPr="006B6556">
              <w:rPr>
                <w:rFonts w:ascii="Times New Roman" w:eastAsia="仿宋_GB2312" w:hAnsi="Times New Roman" w:cs="Times New Roman"/>
                <w:color w:val="000000"/>
                <w:sz w:val="22"/>
              </w:rPr>
              <w:t>电子邮件：</w:t>
            </w:r>
          </w:p>
        </w:tc>
      </w:tr>
      <w:tr w:rsidR="006B6556" w:rsidRPr="006B6556" w:rsidTr="006B6556">
        <w:trPr>
          <w:trHeight w:val="285"/>
        </w:trPr>
        <w:tc>
          <w:tcPr>
            <w:tcW w:w="405" w:type="pct"/>
            <w:vMerge/>
            <w:shd w:val="clear" w:color="auto" w:fill="auto"/>
            <w:vAlign w:val="center"/>
          </w:tcPr>
          <w:p w:rsidR="000D288A" w:rsidRPr="006B6556" w:rsidRDefault="000D288A" w:rsidP="00A86D30">
            <w:pPr>
              <w:jc w:val="center"/>
              <w:rPr>
                <w:rFonts w:ascii="黑体" w:eastAsia="黑体" w:hAnsi="Times New Roman" w:cs="Times New Roman"/>
                <w:color w:val="000000"/>
                <w:sz w:val="22"/>
              </w:rPr>
            </w:pPr>
          </w:p>
        </w:tc>
        <w:tc>
          <w:tcPr>
            <w:tcW w:w="353" w:type="pct"/>
            <w:shd w:val="clear" w:color="auto" w:fill="auto"/>
            <w:vAlign w:val="center"/>
          </w:tcPr>
          <w:p w:rsidR="000D288A" w:rsidRPr="006B6556" w:rsidRDefault="000D288A" w:rsidP="00171980">
            <w:pPr>
              <w:widowControl/>
              <w:spacing w:line="220" w:lineRule="exact"/>
              <w:jc w:val="center"/>
              <w:textAlignment w:val="center"/>
              <w:rPr>
                <w:rFonts w:ascii="Times New Roman" w:eastAsia="仿宋_GB2312" w:hAnsi="Times New Roman" w:cs="Times New Roman"/>
                <w:color w:val="000000"/>
                <w:kern w:val="0"/>
                <w:sz w:val="22"/>
              </w:rPr>
            </w:pPr>
            <w:r w:rsidRPr="006B6556">
              <w:rPr>
                <w:rFonts w:ascii="Times New Roman" w:eastAsia="仿宋_GB2312" w:hAnsi="Times New Roman" w:cs="Times New Roman"/>
                <w:color w:val="000000"/>
                <w:kern w:val="0"/>
                <w:sz w:val="22"/>
              </w:rPr>
              <w:t>企业组织形式</w:t>
            </w:r>
          </w:p>
        </w:tc>
        <w:tc>
          <w:tcPr>
            <w:tcW w:w="910" w:type="pct"/>
            <w:gridSpan w:val="2"/>
            <w:shd w:val="clear" w:color="auto" w:fill="auto"/>
            <w:vAlign w:val="center"/>
          </w:tcPr>
          <w:p w:rsidR="000D288A" w:rsidRPr="006B6556" w:rsidRDefault="000D288A" w:rsidP="00171980">
            <w:pPr>
              <w:spacing w:line="220" w:lineRule="exact"/>
              <w:jc w:val="left"/>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公司</w:t>
            </w:r>
            <w:r w:rsidRPr="006B6556">
              <w:rPr>
                <w:rFonts w:ascii="Times New Roman" w:eastAsia="仿宋_GB2312" w:hAnsi="Times New Roman" w:cs="Times New Roman"/>
                <w:color w:val="000000"/>
                <w:sz w:val="22"/>
              </w:rPr>
              <w:t xml:space="preserve"> □  </w:t>
            </w:r>
            <w:r w:rsidRPr="006B6556">
              <w:rPr>
                <w:rFonts w:ascii="Times New Roman" w:eastAsia="仿宋_GB2312" w:hAnsi="Times New Roman" w:cs="Times New Roman"/>
                <w:color w:val="000000"/>
                <w:sz w:val="22"/>
              </w:rPr>
              <w:t>个体</w:t>
            </w:r>
            <w:r w:rsidRPr="006B6556">
              <w:rPr>
                <w:rFonts w:ascii="Times New Roman" w:eastAsia="仿宋_GB2312" w:hAnsi="Times New Roman" w:cs="Times New Roman"/>
                <w:color w:val="000000"/>
                <w:sz w:val="22"/>
              </w:rPr>
              <w:t xml:space="preserve"> □  </w:t>
            </w:r>
            <w:r w:rsidRPr="006B6556">
              <w:rPr>
                <w:rFonts w:ascii="Times New Roman" w:eastAsia="仿宋_GB2312" w:hAnsi="Times New Roman" w:cs="Times New Roman"/>
                <w:color w:val="000000"/>
                <w:sz w:val="22"/>
              </w:rPr>
              <w:t>其它</w:t>
            </w:r>
            <w:r w:rsidRPr="006B6556">
              <w:rPr>
                <w:rFonts w:ascii="Times New Roman" w:eastAsia="仿宋_GB2312" w:hAnsi="Times New Roman" w:cs="Times New Roman"/>
                <w:color w:val="000000"/>
                <w:sz w:val="22"/>
              </w:rPr>
              <w:t xml:space="preserve"> □</w:t>
            </w:r>
          </w:p>
        </w:tc>
        <w:tc>
          <w:tcPr>
            <w:tcW w:w="403" w:type="pct"/>
            <w:shd w:val="clear" w:color="auto" w:fill="auto"/>
            <w:vAlign w:val="center"/>
          </w:tcPr>
          <w:p w:rsidR="000D288A" w:rsidRPr="006B6556" w:rsidRDefault="000D288A" w:rsidP="00171980">
            <w:pPr>
              <w:spacing w:line="220" w:lineRule="exact"/>
              <w:jc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kern w:val="0"/>
                <w:sz w:val="22"/>
              </w:rPr>
              <w:t>经营场地面积（</w:t>
            </w:r>
            <w:r w:rsidRPr="006B6556">
              <w:rPr>
                <w:rFonts w:ascii="Times New Roman" w:hAnsi="Times New Roman" w:cs="Times New Roman"/>
                <w:color w:val="000000"/>
                <w:kern w:val="0"/>
                <w:sz w:val="22"/>
              </w:rPr>
              <w:t>㎡</w:t>
            </w:r>
            <w:r w:rsidRPr="006B6556">
              <w:rPr>
                <w:rFonts w:ascii="Times New Roman" w:eastAsia="仿宋_GB2312" w:hAnsi="Times New Roman" w:cs="Times New Roman"/>
                <w:color w:val="000000"/>
                <w:kern w:val="0"/>
                <w:sz w:val="22"/>
              </w:rPr>
              <w:t>）</w:t>
            </w:r>
          </w:p>
        </w:tc>
        <w:tc>
          <w:tcPr>
            <w:tcW w:w="508" w:type="pct"/>
            <w:shd w:val="clear" w:color="auto" w:fill="auto"/>
            <w:vAlign w:val="center"/>
          </w:tcPr>
          <w:p w:rsidR="000D288A" w:rsidRPr="006B6556" w:rsidRDefault="000D288A" w:rsidP="00171980">
            <w:pPr>
              <w:spacing w:line="220" w:lineRule="exact"/>
              <w:jc w:val="center"/>
              <w:rPr>
                <w:rFonts w:ascii="Times New Roman" w:eastAsia="仿宋_GB2312" w:hAnsi="Times New Roman" w:cs="Times New Roman"/>
                <w:color w:val="000000"/>
                <w:sz w:val="22"/>
              </w:rPr>
            </w:pPr>
          </w:p>
        </w:tc>
        <w:tc>
          <w:tcPr>
            <w:tcW w:w="401" w:type="pct"/>
            <w:shd w:val="clear" w:color="auto" w:fill="auto"/>
            <w:vAlign w:val="center"/>
          </w:tcPr>
          <w:p w:rsidR="000D288A" w:rsidRPr="006B6556" w:rsidRDefault="000D288A" w:rsidP="00171980">
            <w:pPr>
              <w:widowControl/>
              <w:spacing w:line="220" w:lineRule="exact"/>
              <w:jc w:val="center"/>
              <w:textAlignment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kern w:val="0"/>
                <w:sz w:val="22"/>
              </w:rPr>
              <w:t>维修资质</w:t>
            </w:r>
          </w:p>
        </w:tc>
        <w:tc>
          <w:tcPr>
            <w:tcW w:w="1061" w:type="pct"/>
            <w:gridSpan w:val="2"/>
            <w:shd w:val="clear" w:color="auto" w:fill="auto"/>
            <w:vAlign w:val="center"/>
          </w:tcPr>
          <w:p w:rsidR="000D288A" w:rsidRPr="006B6556" w:rsidRDefault="000D288A" w:rsidP="00171980">
            <w:pPr>
              <w:spacing w:line="220" w:lineRule="exact"/>
              <w:jc w:val="left"/>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一类</w:t>
            </w:r>
            <w:r w:rsidRPr="006B6556">
              <w:rPr>
                <w:rFonts w:ascii="Times New Roman" w:eastAsia="仿宋_GB2312" w:hAnsi="Times New Roman" w:cs="Times New Roman"/>
                <w:color w:val="000000"/>
                <w:sz w:val="22"/>
              </w:rPr>
              <w:t xml:space="preserve">     □    </w:t>
            </w:r>
            <w:r w:rsidRPr="006B6556">
              <w:rPr>
                <w:rFonts w:ascii="Times New Roman" w:eastAsia="仿宋_GB2312" w:hAnsi="Times New Roman" w:cs="Times New Roman"/>
                <w:color w:val="000000"/>
                <w:sz w:val="22"/>
              </w:rPr>
              <w:t>二类</w:t>
            </w:r>
            <w:r w:rsidRPr="006B6556">
              <w:rPr>
                <w:rFonts w:ascii="Times New Roman" w:eastAsia="仿宋_GB2312" w:hAnsi="Times New Roman" w:cs="Times New Roman"/>
                <w:color w:val="000000"/>
                <w:sz w:val="22"/>
              </w:rPr>
              <w:t xml:space="preserve">     □</w:t>
            </w:r>
          </w:p>
          <w:p w:rsidR="000D288A" w:rsidRPr="006B6556" w:rsidRDefault="000D288A" w:rsidP="00171980">
            <w:pPr>
              <w:spacing w:line="220" w:lineRule="exact"/>
              <w:jc w:val="left"/>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综合小修</w:t>
            </w:r>
            <w:r w:rsidRPr="006B6556">
              <w:rPr>
                <w:rFonts w:ascii="Times New Roman" w:eastAsia="仿宋_GB2312" w:hAnsi="Times New Roman" w:cs="Times New Roman"/>
                <w:color w:val="000000"/>
                <w:sz w:val="22"/>
              </w:rPr>
              <w:t xml:space="preserve"> □    </w:t>
            </w:r>
            <w:r w:rsidRPr="006B6556">
              <w:rPr>
                <w:rFonts w:ascii="Times New Roman" w:eastAsia="仿宋_GB2312" w:hAnsi="Times New Roman" w:cs="Times New Roman"/>
                <w:color w:val="000000"/>
                <w:sz w:val="22"/>
              </w:rPr>
              <w:t>专项维修</w:t>
            </w:r>
            <w:r w:rsidRPr="006B6556">
              <w:rPr>
                <w:rFonts w:ascii="Times New Roman" w:eastAsia="仿宋_GB2312" w:hAnsi="Times New Roman" w:cs="Times New Roman"/>
                <w:color w:val="000000"/>
                <w:sz w:val="22"/>
              </w:rPr>
              <w:t xml:space="preserve"> □</w:t>
            </w:r>
          </w:p>
        </w:tc>
        <w:tc>
          <w:tcPr>
            <w:tcW w:w="504" w:type="pct"/>
            <w:gridSpan w:val="2"/>
            <w:shd w:val="clear" w:color="auto" w:fill="auto"/>
            <w:vAlign w:val="center"/>
          </w:tcPr>
          <w:p w:rsidR="000D288A" w:rsidRPr="006B6556" w:rsidRDefault="000D288A" w:rsidP="00171980">
            <w:pPr>
              <w:widowControl/>
              <w:spacing w:line="220" w:lineRule="exact"/>
              <w:jc w:val="center"/>
              <w:textAlignment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kern w:val="0"/>
                <w:sz w:val="22"/>
              </w:rPr>
              <w:t>职工人数</w:t>
            </w:r>
          </w:p>
        </w:tc>
        <w:tc>
          <w:tcPr>
            <w:tcW w:w="455" w:type="pct"/>
            <w:shd w:val="clear" w:color="auto" w:fill="auto"/>
            <w:vAlign w:val="center"/>
          </w:tcPr>
          <w:p w:rsidR="000D288A" w:rsidRPr="006B6556" w:rsidRDefault="000D288A" w:rsidP="00171980">
            <w:pPr>
              <w:spacing w:line="220" w:lineRule="exact"/>
              <w:jc w:val="center"/>
              <w:rPr>
                <w:rFonts w:ascii="Times New Roman" w:eastAsia="仿宋_GB2312" w:hAnsi="Times New Roman" w:cs="Times New Roman"/>
                <w:color w:val="000000"/>
                <w:sz w:val="22"/>
              </w:rPr>
            </w:pPr>
          </w:p>
        </w:tc>
      </w:tr>
      <w:tr w:rsidR="006B6556" w:rsidRPr="006B6556" w:rsidTr="006B6556">
        <w:trPr>
          <w:trHeight w:val="488"/>
        </w:trPr>
        <w:tc>
          <w:tcPr>
            <w:tcW w:w="405" w:type="pct"/>
            <w:vMerge/>
            <w:shd w:val="clear" w:color="auto" w:fill="auto"/>
            <w:vAlign w:val="center"/>
          </w:tcPr>
          <w:p w:rsidR="000D288A" w:rsidRPr="006B6556" w:rsidRDefault="000D288A" w:rsidP="00A86D30">
            <w:pPr>
              <w:jc w:val="center"/>
              <w:rPr>
                <w:rFonts w:ascii="黑体" w:eastAsia="黑体" w:hAnsi="Times New Roman" w:cs="Times New Roman"/>
                <w:color w:val="000000"/>
                <w:sz w:val="22"/>
              </w:rPr>
            </w:pPr>
          </w:p>
        </w:tc>
        <w:tc>
          <w:tcPr>
            <w:tcW w:w="353" w:type="pct"/>
            <w:vMerge w:val="restart"/>
            <w:shd w:val="clear" w:color="auto" w:fill="auto"/>
            <w:vAlign w:val="center"/>
          </w:tcPr>
          <w:p w:rsidR="000D288A" w:rsidRPr="006B6556" w:rsidRDefault="000D288A" w:rsidP="00A86D30">
            <w:pPr>
              <w:jc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kern w:val="0"/>
                <w:sz w:val="22"/>
              </w:rPr>
              <w:t>年维修保养车辆台次数</w:t>
            </w:r>
          </w:p>
        </w:tc>
        <w:tc>
          <w:tcPr>
            <w:tcW w:w="404" w:type="pct"/>
            <w:shd w:val="clear" w:color="auto" w:fill="auto"/>
            <w:vAlign w:val="center"/>
          </w:tcPr>
          <w:p w:rsidR="000D288A" w:rsidRPr="006B6556" w:rsidRDefault="000D288A" w:rsidP="00C725B7">
            <w:pPr>
              <w:spacing w:line="240" w:lineRule="exact"/>
              <w:jc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0"/>
                <w:szCs w:val="20"/>
              </w:rPr>
              <w:t>排量</w:t>
            </w:r>
            <w:r w:rsidR="00531272" w:rsidRPr="006B6556">
              <w:rPr>
                <w:rFonts w:ascii="Times New Roman" w:hAnsi="Times New Roman" w:cs="Times New Roman"/>
                <w:color w:val="000000"/>
                <w:sz w:val="20"/>
                <w:szCs w:val="20"/>
              </w:rPr>
              <w:t>≤</w:t>
            </w:r>
            <w:r w:rsidRPr="006B6556">
              <w:rPr>
                <w:rFonts w:ascii="Times New Roman" w:eastAsia="仿宋_GB2312" w:hAnsi="Times New Roman" w:cs="Times New Roman"/>
                <w:color w:val="000000"/>
                <w:sz w:val="20"/>
                <w:szCs w:val="20"/>
              </w:rPr>
              <w:t>1.5</w:t>
            </w:r>
          </w:p>
        </w:tc>
        <w:tc>
          <w:tcPr>
            <w:tcW w:w="506" w:type="pct"/>
            <w:shd w:val="clear" w:color="auto" w:fill="auto"/>
          </w:tcPr>
          <w:p w:rsidR="000D288A" w:rsidRPr="006B6556" w:rsidRDefault="000D288A" w:rsidP="00C725B7">
            <w:pPr>
              <w:spacing w:line="240" w:lineRule="exact"/>
              <w:jc w:val="left"/>
              <w:rPr>
                <w:rFonts w:ascii="Times New Roman" w:eastAsia="仿宋_GB2312" w:hAnsi="Times New Roman" w:cs="Times New Roman"/>
                <w:color w:val="000000"/>
                <w:sz w:val="22"/>
              </w:rPr>
            </w:pPr>
          </w:p>
        </w:tc>
        <w:tc>
          <w:tcPr>
            <w:tcW w:w="403" w:type="pct"/>
            <w:vMerge w:val="restart"/>
            <w:shd w:val="clear" w:color="auto" w:fill="auto"/>
            <w:vAlign w:val="center"/>
          </w:tcPr>
          <w:p w:rsidR="000D288A" w:rsidRPr="006B6556" w:rsidRDefault="000D288A" w:rsidP="00C725B7">
            <w:pPr>
              <w:spacing w:line="240" w:lineRule="exact"/>
              <w:jc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是否制定危险废物管理计划</w:t>
            </w:r>
          </w:p>
        </w:tc>
        <w:tc>
          <w:tcPr>
            <w:tcW w:w="508" w:type="pct"/>
            <w:vMerge w:val="restart"/>
            <w:shd w:val="clear" w:color="auto" w:fill="auto"/>
            <w:vAlign w:val="center"/>
          </w:tcPr>
          <w:p w:rsidR="000D288A" w:rsidRPr="006B6556" w:rsidRDefault="000D288A" w:rsidP="00C725B7">
            <w:pPr>
              <w:spacing w:line="240" w:lineRule="exact"/>
              <w:jc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是</w:t>
            </w:r>
            <w:r w:rsidRPr="006B6556">
              <w:rPr>
                <w:rFonts w:ascii="Times New Roman" w:eastAsia="仿宋_GB2312" w:hAnsi="Times New Roman" w:cs="Times New Roman"/>
                <w:color w:val="000000"/>
                <w:sz w:val="22"/>
              </w:rPr>
              <w:t xml:space="preserve"> □ </w:t>
            </w:r>
            <w:r w:rsidRPr="006B6556">
              <w:rPr>
                <w:rFonts w:ascii="Times New Roman" w:eastAsia="仿宋_GB2312" w:hAnsi="Times New Roman" w:cs="Times New Roman"/>
                <w:color w:val="000000"/>
                <w:sz w:val="22"/>
              </w:rPr>
              <w:t>否</w:t>
            </w:r>
            <w:r w:rsidRPr="006B6556">
              <w:rPr>
                <w:rFonts w:ascii="Times New Roman" w:eastAsia="仿宋_GB2312" w:hAnsi="Times New Roman" w:cs="Times New Roman"/>
                <w:color w:val="000000"/>
                <w:sz w:val="22"/>
              </w:rPr>
              <w:t xml:space="preserve"> □</w:t>
            </w:r>
          </w:p>
        </w:tc>
        <w:tc>
          <w:tcPr>
            <w:tcW w:w="401" w:type="pct"/>
            <w:vMerge w:val="restart"/>
            <w:shd w:val="clear" w:color="auto" w:fill="auto"/>
            <w:vAlign w:val="center"/>
          </w:tcPr>
          <w:p w:rsidR="000D288A" w:rsidRPr="006B6556" w:rsidRDefault="000D288A" w:rsidP="00C725B7">
            <w:pPr>
              <w:spacing w:line="240" w:lineRule="exact"/>
              <w:jc w:val="left"/>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是否建设危险废物暂存场所：</w:t>
            </w:r>
          </w:p>
          <w:p w:rsidR="000D288A" w:rsidRPr="006B6556" w:rsidRDefault="000D288A" w:rsidP="00C725B7">
            <w:pPr>
              <w:spacing w:line="240" w:lineRule="exact"/>
              <w:jc w:val="left"/>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专有</w:t>
            </w:r>
            <w:r w:rsidRPr="006B6556">
              <w:rPr>
                <w:rFonts w:ascii="Times New Roman" w:eastAsia="仿宋_GB2312" w:hAnsi="Times New Roman" w:cs="Times New Roman"/>
                <w:color w:val="000000"/>
                <w:sz w:val="22"/>
              </w:rPr>
              <w:t xml:space="preserve"> □</w:t>
            </w:r>
          </w:p>
          <w:p w:rsidR="00584050" w:rsidRPr="006B6556" w:rsidRDefault="000D288A" w:rsidP="00C725B7">
            <w:pPr>
              <w:spacing w:line="240" w:lineRule="exact"/>
              <w:jc w:val="left"/>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兼用</w:t>
            </w:r>
            <w:r w:rsidR="00584050" w:rsidRPr="006B6556">
              <w:rPr>
                <w:rFonts w:ascii="Times New Roman" w:eastAsia="仿宋_GB2312" w:hAnsi="Times New Roman" w:cs="Times New Roman"/>
                <w:color w:val="000000"/>
                <w:sz w:val="22"/>
              </w:rPr>
              <w:t xml:space="preserve"> □</w:t>
            </w:r>
          </w:p>
          <w:p w:rsidR="000D288A" w:rsidRPr="006B6556" w:rsidRDefault="000D288A" w:rsidP="00C725B7">
            <w:pPr>
              <w:spacing w:line="240" w:lineRule="exact"/>
              <w:jc w:val="left"/>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无</w:t>
            </w:r>
            <w:r w:rsidRPr="006B6556">
              <w:rPr>
                <w:rFonts w:ascii="Times New Roman" w:eastAsia="仿宋_GB2312" w:hAnsi="Times New Roman" w:cs="Times New Roman"/>
                <w:color w:val="000000"/>
                <w:sz w:val="22"/>
              </w:rPr>
              <w:t xml:space="preserve">   □</w:t>
            </w:r>
          </w:p>
        </w:tc>
        <w:tc>
          <w:tcPr>
            <w:tcW w:w="1061" w:type="pct"/>
            <w:gridSpan w:val="2"/>
            <w:vMerge w:val="restart"/>
            <w:shd w:val="clear" w:color="auto" w:fill="auto"/>
            <w:vAlign w:val="center"/>
          </w:tcPr>
          <w:p w:rsidR="000D288A" w:rsidRPr="006B6556" w:rsidRDefault="000D288A" w:rsidP="00C725B7">
            <w:pPr>
              <w:spacing w:line="240" w:lineRule="exact"/>
              <w:jc w:val="left"/>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危险废物贮存场所</w:t>
            </w:r>
          </w:p>
          <w:p w:rsidR="000D288A" w:rsidRPr="006B6556" w:rsidRDefault="000D288A" w:rsidP="00C725B7">
            <w:pPr>
              <w:spacing w:line="240" w:lineRule="exact"/>
              <w:jc w:val="left"/>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面积：</w:t>
            </w:r>
            <w:r w:rsidRPr="006B6556">
              <w:rPr>
                <w:rFonts w:ascii="Times New Roman" w:eastAsia="仿宋_GB2312" w:hAnsi="Times New Roman" w:cs="Times New Roman"/>
                <w:color w:val="000000"/>
                <w:sz w:val="22"/>
              </w:rPr>
              <w:t xml:space="preserve">      m</w:t>
            </w:r>
            <w:r w:rsidRPr="006B6556">
              <w:rPr>
                <w:rFonts w:ascii="Times New Roman" w:eastAsia="仿宋_GB2312" w:hAnsi="Times New Roman" w:cs="Times New Roman"/>
                <w:color w:val="000000"/>
                <w:sz w:val="22"/>
                <w:vertAlign w:val="superscript"/>
              </w:rPr>
              <w:t>2</w:t>
            </w:r>
          </w:p>
          <w:p w:rsidR="000D288A" w:rsidRPr="006B6556" w:rsidRDefault="000D288A" w:rsidP="00C725B7">
            <w:pPr>
              <w:spacing w:line="240" w:lineRule="exact"/>
              <w:jc w:val="left"/>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地面是否防渗：是</w:t>
            </w:r>
            <w:r w:rsidRPr="006B6556">
              <w:rPr>
                <w:rFonts w:ascii="Times New Roman" w:eastAsia="仿宋_GB2312" w:hAnsi="Times New Roman" w:cs="Times New Roman"/>
                <w:color w:val="000000"/>
                <w:sz w:val="22"/>
              </w:rPr>
              <w:t xml:space="preserve"> □  </w:t>
            </w:r>
            <w:r w:rsidRPr="006B6556">
              <w:rPr>
                <w:rFonts w:ascii="Times New Roman" w:eastAsia="仿宋_GB2312" w:hAnsi="Times New Roman" w:cs="Times New Roman"/>
                <w:color w:val="000000"/>
                <w:sz w:val="22"/>
              </w:rPr>
              <w:t>否</w:t>
            </w:r>
            <w:r w:rsidRPr="006B6556">
              <w:rPr>
                <w:rFonts w:ascii="Times New Roman" w:eastAsia="仿宋_GB2312" w:hAnsi="Times New Roman" w:cs="Times New Roman"/>
                <w:color w:val="000000"/>
                <w:sz w:val="22"/>
              </w:rPr>
              <w:t xml:space="preserve"> □</w:t>
            </w:r>
          </w:p>
        </w:tc>
        <w:tc>
          <w:tcPr>
            <w:tcW w:w="504" w:type="pct"/>
            <w:gridSpan w:val="2"/>
            <w:shd w:val="clear" w:color="auto" w:fill="auto"/>
            <w:vAlign w:val="center"/>
          </w:tcPr>
          <w:p w:rsidR="000D288A" w:rsidRPr="006B6556" w:rsidRDefault="000D288A" w:rsidP="00C725B7">
            <w:pPr>
              <w:spacing w:line="240" w:lineRule="exact"/>
              <w:jc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是否执行转移联单</w:t>
            </w:r>
          </w:p>
        </w:tc>
        <w:tc>
          <w:tcPr>
            <w:tcW w:w="455" w:type="pct"/>
            <w:shd w:val="clear" w:color="auto" w:fill="auto"/>
            <w:vAlign w:val="center"/>
          </w:tcPr>
          <w:p w:rsidR="000D288A" w:rsidRPr="006B6556" w:rsidRDefault="000D288A" w:rsidP="00C725B7">
            <w:pPr>
              <w:spacing w:line="240" w:lineRule="exact"/>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是</w:t>
            </w:r>
            <w:r w:rsidRPr="006B6556">
              <w:rPr>
                <w:rFonts w:ascii="Times New Roman" w:eastAsia="仿宋_GB2312" w:hAnsi="Times New Roman" w:cs="Times New Roman"/>
                <w:color w:val="000000"/>
                <w:sz w:val="22"/>
              </w:rPr>
              <w:t xml:space="preserve"> □  </w:t>
            </w:r>
            <w:r w:rsidRPr="006B6556">
              <w:rPr>
                <w:rFonts w:ascii="Times New Roman" w:eastAsia="仿宋_GB2312" w:hAnsi="Times New Roman" w:cs="Times New Roman"/>
                <w:color w:val="000000"/>
                <w:sz w:val="22"/>
              </w:rPr>
              <w:t>否</w:t>
            </w:r>
            <w:r w:rsidRPr="006B6556">
              <w:rPr>
                <w:rFonts w:ascii="Times New Roman" w:eastAsia="仿宋_GB2312" w:hAnsi="Times New Roman" w:cs="Times New Roman"/>
                <w:color w:val="000000"/>
                <w:sz w:val="22"/>
              </w:rPr>
              <w:t xml:space="preserve"> □</w:t>
            </w:r>
          </w:p>
        </w:tc>
      </w:tr>
      <w:tr w:rsidR="006B6556" w:rsidRPr="006B6556" w:rsidTr="00171980">
        <w:trPr>
          <w:trHeight w:val="386"/>
        </w:trPr>
        <w:tc>
          <w:tcPr>
            <w:tcW w:w="405" w:type="pct"/>
            <w:vMerge/>
            <w:shd w:val="clear" w:color="auto" w:fill="auto"/>
            <w:vAlign w:val="center"/>
          </w:tcPr>
          <w:p w:rsidR="000D288A" w:rsidRPr="006B6556" w:rsidRDefault="000D288A" w:rsidP="00A86D30">
            <w:pPr>
              <w:jc w:val="left"/>
              <w:rPr>
                <w:rFonts w:ascii="黑体" w:eastAsia="黑体" w:hAnsi="Times New Roman" w:cs="Times New Roman"/>
              </w:rPr>
            </w:pPr>
          </w:p>
        </w:tc>
        <w:tc>
          <w:tcPr>
            <w:tcW w:w="353" w:type="pct"/>
            <w:vMerge/>
            <w:shd w:val="clear" w:color="auto" w:fill="auto"/>
            <w:vAlign w:val="center"/>
          </w:tcPr>
          <w:p w:rsidR="000D288A" w:rsidRPr="006B6556" w:rsidRDefault="000D288A" w:rsidP="00A86D30">
            <w:pPr>
              <w:jc w:val="left"/>
              <w:rPr>
                <w:rFonts w:ascii="Times New Roman" w:eastAsia="仿宋_GB2312" w:hAnsi="Times New Roman" w:cs="Times New Roman"/>
              </w:rPr>
            </w:pPr>
          </w:p>
        </w:tc>
        <w:tc>
          <w:tcPr>
            <w:tcW w:w="404" w:type="pct"/>
            <w:shd w:val="clear" w:color="auto" w:fill="auto"/>
            <w:vAlign w:val="center"/>
          </w:tcPr>
          <w:p w:rsidR="000D288A" w:rsidRPr="006B6556" w:rsidRDefault="000D288A" w:rsidP="00C725B7">
            <w:pPr>
              <w:spacing w:line="240" w:lineRule="exact"/>
              <w:jc w:val="center"/>
              <w:rPr>
                <w:rFonts w:ascii="Times New Roman" w:eastAsia="仿宋_GB2312" w:hAnsi="Times New Roman" w:cs="Times New Roman"/>
              </w:rPr>
            </w:pPr>
            <w:r w:rsidRPr="006B6556">
              <w:rPr>
                <w:rFonts w:ascii="Times New Roman" w:eastAsia="仿宋_GB2312" w:hAnsi="Times New Roman" w:cs="Times New Roman"/>
                <w:color w:val="000000"/>
                <w:sz w:val="20"/>
                <w:szCs w:val="20"/>
              </w:rPr>
              <w:t>1.5</w:t>
            </w:r>
            <w:r w:rsidR="00BB1A64" w:rsidRPr="006B6556">
              <w:rPr>
                <w:rFonts w:ascii="Times New Roman" w:eastAsia="仿宋_GB2312" w:hAnsi="Times New Roman" w:cs="Times New Roman"/>
                <w:color w:val="000000"/>
                <w:sz w:val="20"/>
                <w:szCs w:val="20"/>
              </w:rPr>
              <w:t>＜</w:t>
            </w:r>
            <w:r w:rsidRPr="006B6556">
              <w:rPr>
                <w:rFonts w:ascii="Times New Roman" w:eastAsia="仿宋_GB2312" w:hAnsi="Times New Roman" w:cs="Times New Roman"/>
                <w:color w:val="000000"/>
                <w:sz w:val="20"/>
                <w:szCs w:val="20"/>
              </w:rPr>
              <w:t>排量</w:t>
            </w:r>
            <w:r w:rsidR="00531272" w:rsidRPr="006B6556">
              <w:rPr>
                <w:rFonts w:ascii="Times New Roman" w:hAnsi="Times New Roman" w:cs="Times New Roman"/>
                <w:color w:val="000000"/>
                <w:sz w:val="20"/>
                <w:szCs w:val="20"/>
              </w:rPr>
              <w:t>≤</w:t>
            </w:r>
            <w:r w:rsidRPr="006B6556">
              <w:rPr>
                <w:rFonts w:ascii="Times New Roman" w:eastAsia="仿宋_GB2312" w:hAnsi="Times New Roman" w:cs="Times New Roman"/>
                <w:color w:val="000000"/>
                <w:sz w:val="20"/>
                <w:szCs w:val="20"/>
              </w:rPr>
              <w:t>3</w:t>
            </w:r>
          </w:p>
        </w:tc>
        <w:tc>
          <w:tcPr>
            <w:tcW w:w="506" w:type="pct"/>
            <w:shd w:val="clear" w:color="auto" w:fill="auto"/>
          </w:tcPr>
          <w:p w:rsidR="000D288A" w:rsidRPr="006B6556" w:rsidRDefault="000D288A" w:rsidP="00C725B7">
            <w:pPr>
              <w:spacing w:line="240" w:lineRule="exact"/>
              <w:jc w:val="left"/>
              <w:rPr>
                <w:rFonts w:ascii="Times New Roman" w:eastAsia="仿宋_GB2312" w:hAnsi="Times New Roman" w:cs="Times New Roman"/>
              </w:rPr>
            </w:pPr>
          </w:p>
        </w:tc>
        <w:tc>
          <w:tcPr>
            <w:tcW w:w="403" w:type="pct"/>
            <w:vMerge/>
            <w:shd w:val="clear" w:color="auto" w:fill="auto"/>
            <w:vAlign w:val="center"/>
          </w:tcPr>
          <w:p w:rsidR="000D288A" w:rsidRPr="006B6556" w:rsidRDefault="000D288A" w:rsidP="00C725B7">
            <w:pPr>
              <w:spacing w:line="240" w:lineRule="exact"/>
              <w:jc w:val="center"/>
              <w:rPr>
                <w:rFonts w:ascii="Times New Roman" w:eastAsia="仿宋_GB2312" w:hAnsi="Times New Roman" w:cs="Times New Roman"/>
              </w:rPr>
            </w:pPr>
          </w:p>
        </w:tc>
        <w:tc>
          <w:tcPr>
            <w:tcW w:w="508" w:type="pct"/>
            <w:vMerge/>
            <w:shd w:val="clear" w:color="auto" w:fill="auto"/>
            <w:vAlign w:val="center"/>
          </w:tcPr>
          <w:p w:rsidR="000D288A" w:rsidRPr="006B6556" w:rsidRDefault="000D288A" w:rsidP="00C725B7">
            <w:pPr>
              <w:spacing w:line="240" w:lineRule="exact"/>
              <w:jc w:val="left"/>
              <w:rPr>
                <w:rFonts w:ascii="Times New Roman" w:eastAsia="仿宋_GB2312" w:hAnsi="Times New Roman" w:cs="Times New Roman"/>
              </w:rPr>
            </w:pPr>
          </w:p>
        </w:tc>
        <w:tc>
          <w:tcPr>
            <w:tcW w:w="401" w:type="pct"/>
            <w:vMerge/>
            <w:shd w:val="clear" w:color="auto" w:fill="auto"/>
            <w:vAlign w:val="center"/>
          </w:tcPr>
          <w:p w:rsidR="000D288A" w:rsidRPr="006B6556" w:rsidRDefault="000D288A" w:rsidP="00C725B7">
            <w:pPr>
              <w:spacing w:line="240" w:lineRule="exact"/>
              <w:jc w:val="left"/>
              <w:rPr>
                <w:rFonts w:ascii="Times New Roman" w:eastAsia="仿宋_GB2312" w:hAnsi="Times New Roman" w:cs="Times New Roman"/>
              </w:rPr>
            </w:pPr>
          </w:p>
        </w:tc>
        <w:tc>
          <w:tcPr>
            <w:tcW w:w="1061" w:type="pct"/>
            <w:gridSpan w:val="2"/>
            <w:vMerge/>
            <w:shd w:val="clear" w:color="auto" w:fill="auto"/>
            <w:vAlign w:val="center"/>
          </w:tcPr>
          <w:p w:rsidR="000D288A" w:rsidRPr="006B6556" w:rsidRDefault="000D288A" w:rsidP="00C725B7">
            <w:pPr>
              <w:spacing w:line="240" w:lineRule="exact"/>
              <w:jc w:val="left"/>
              <w:rPr>
                <w:rFonts w:ascii="Times New Roman" w:eastAsia="仿宋_GB2312" w:hAnsi="Times New Roman" w:cs="Times New Roman"/>
              </w:rPr>
            </w:pPr>
          </w:p>
        </w:tc>
        <w:tc>
          <w:tcPr>
            <w:tcW w:w="504" w:type="pct"/>
            <w:gridSpan w:val="2"/>
            <w:shd w:val="clear" w:color="auto" w:fill="auto"/>
            <w:vAlign w:val="center"/>
          </w:tcPr>
          <w:p w:rsidR="006B6556" w:rsidRDefault="000D288A" w:rsidP="00C725B7">
            <w:pPr>
              <w:spacing w:line="240" w:lineRule="exact"/>
              <w:jc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是否有台账</w:t>
            </w:r>
          </w:p>
          <w:p w:rsidR="000D288A" w:rsidRPr="006B6556" w:rsidRDefault="000D288A" w:rsidP="00C725B7">
            <w:pPr>
              <w:spacing w:line="240" w:lineRule="exact"/>
              <w:jc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记录</w:t>
            </w:r>
          </w:p>
        </w:tc>
        <w:tc>
          <w:tcPr>
            <w:tcW w:w="455" w:type="pct"/>
            <w:shd w:val="clear" w:color="auto" w:fill="auto"/>
            <w:vAlign w:val="center"/>
          </w:tcPr>
          <w:p w:rsidR="000D288A" w:rsidRPr="006B6556" w:rsidRDefault="000D288A" w:rsidP="00C725B7">
            <w:pPr>
              <w:spacing w:line="240" w:lineRule="exact"/>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是</w:t>
            </w:r>
            <w:r w:rsidRPr="006B6556">
              <w:rPr>
                <w:rFonts w:ascii="Times New Roman" w:eastAsia="仿宋_GB2312" w:hAnsi="Times New Roman" w:cs="Times New Roman"/>
                <w:color w:val="000000"/>
                <w:sz w:val="22"/>
              </w:rPr>
              <w:t xml:space="preserve"> □  </w:t>
            </w:r>
            <w:r w:rsidRPr="006B6556">
              <w:rPr>
                <w:rFonts w:ascii="Times New Roman" w:eastAsia="仿宋_GB2312" w:hAnsi="Times New Roman" w:cs="Times New Roman"/>
                <w:color w:val="000000"/>
                <w:sz w:val="22"/>
              </w:rPr>
              <w:t>否</w:t>
            </w:r>
            <w:r w:rsidRPr="006B6556">
              <w:rPr>
                <w:rFonts w:ascii="Times New Roman" w:eastAsia="仿宋_GB2312" w:hAnsi="Times New Roman" w:cs="Times New Roman"/>
                <w:color w:val="000000"/>
                <w:sz w:val="22"/>
              </w:rPr>
              <w:t xml:space="preserve"> □</w:t>
            </w:r>
          </w:p>
        </w:tc>
      </w:tr>
      <w:tr w:rsidR="006B6556" w:rsidRPr="006B6556" w:rsidTr="00171980">
        <w:trPr>
          <w:trHeight w:val="692"/>
        </w:trPr>
        <w:tc>
          <w:tcPr>
            <w:tcW w:w="405" w:type="pct"/>
            <w:vMerge/>
            <w:shd w:val="clear" w:color="auto" w:fill="auto"/>
            <w:vAlign w:val="center"/>
          </w:tcPr>
          <w:p w:rsidR="000D288A" w:rsidRPr="006B6556" w:rsidRDefault="000D288A" w:rsidP="00A86D30">
            <w:pPr>
              <w:jc w:val="center"/>
              <w:rPr>
                <w:rFonts w:ascii="黑体" w:eastAsia="黑体" w:hAnsi="Times New Roman" w:cs="Times New Roman"/>
              </w:rPr>
            </w:pPr>
          </w:p>
        </w:tc>
        <w:tc>
          <w:tcPr>
            <w:tcW w:w="353" w:type="pct"/>
            <w:vMerge/>
            <w:shd w:val="clear" w:color="auto" w:fill="auto"/>
            <w:vAlign w:val="center"/>
          </w:tcPr>
          <w:p w:rsidR="000D288A" w:rsidRPr="006B6556" w:rsidRDefault="000D288A" w:rsidP="00A86D30">
            <w:pPr>
              <w:jc w:val="center"/>
              <w:rPr>
                <w:rFonts w:ascii="Times New Roman" w:eastAsia="仿宋_GB2312" w:hAnsi="Times New Roman" w:cs="Times New Roman"/>
              </w:rPr>
            </w:pPr>
          </w:p>
        </w:tc>
        <w:tc>
          <w:tcPr>
            <w:tcW w:w="404" w:type="pct"/>
            <w:shd w:val="clear" w:color="auto" w:fill="auto"/>
            <w:vAlign w:val="center"/>
          </w:tcPr>
          <w:p w:rsidR="000D288A" w:rsidRPr="006B6556" w:rsidRDefault="000D288A" w:rsidP="00C725B7">
            <w:pPr>
              <w:spacing w:line="240" w:lineRule="exact"/>
              <w:jc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0"/>
                <w:szCs w:val="20"/>
              </w:rPr>
              <w:t>排量</w:t>
            </w:r>
            <w:r w:rsidR="00A038A5" w:rsidRPr="006B6556">
              <w:rPr>
                <w:rFonts w:ascii="Times New Roman" w:eastAsia="仿宋_GB2312" w:hAnsi="Times New Roman" w:cs="Times New Roman"/>
                <w:color w:val="000000"/>
                <w:sz w:val="20"/>
                <w:szCs w:val="20"/>
              </w:rPr>
              <w:t>＞</w:t>
            </w:r>
            <w:r w:rsidRPr="006B6556">
              <w:rPr>
                <w:rFonts w:ascii="Times New Roman" w:eastAsia="仿宋_GB2312" w:hAnsi="Times New Roman" w:cs="Times New Roman"/>
                <w:color w:val="000000"/>
                <w:sz w:val="20"/>
                <w:szCs w:val="20"/>
              </w:rPr>
              <w:t>3</w:t>
            </w:r>
          </w:p>
        </w:tc>
        <w:tc>
          <w:tcPr>
            <w:tcW w:w="506" w:type="pct"/>
            <w:shd w:val="clear" w:color="auto" w:fill="auto"/>
          </w:tcPr>
          <w:p w:rsidR="000D288A" w:rsidRPr="006B6556" w:rsidRDefault="000D288A" w:rsidP="00C725B7">
            <w:pPr>
              <w:spacing w:line="240" w:lineRule="exact"/>
              <w:jc w:val="left"/>
              <w:rPr>
                <w:rFonts w:ascii="Times New Roman" w:eastAsia="仿宋_GB2312" w:hAnsi="Times New Roman" w:cs="Times New Roman"/>
                <w:color w:val="000000"/>
                <w:sz w:val="22"/>
              </w:rPr>
            </w:pPr>
          </w:p>
        </w:tc>
        <w:tc>
          <w:tcPr>
            <w:tcW w:w="403" w:type="pct"/>
            <w:shd w:val="clear" w:color="auto" w:fill="auto"/>
            <w:vAlign w:val="center"/>
          </w:tcPr>
          <w:p w:rsidR="000D288A" w:rsidRPr="006B6556" w:rsidRDefault="000D288A" w:rsidP="00C725B7">
            <w:pPr>
              <w:spacing w:line="240" w:lineRule="exact"/>
              <w:jc w:val="center"/>
              <w:rPr>
                <w:rFonts w:ascii="Times New Roman" w:eastAsia="仿宋_GB2312" w:hAnsi="Times New Roman" w:cs="Times New Roman"/>
              </w:rPr>
            </w:pPr>
            <w:r w:rsidRPr="006B6556">
              <w:rPr>
                <w:rFonts w:ascii="Times New Roman" w:eastAsia="仿宋_GB2312" w:hAnsi="Times New Roman" w:cs="Times New Roman"/>
              </w:rPr>
              <w:t>是否进行危险废物申报登记</w:t>
            </w:r>
          </w:p>
        </w:tc>
        <w:tc>
          <w:tcPr>
            <w:tcW w:w="508" w:type="pct"/>
            <w:shd w:val="clear" w:color="auto" w:fill="auto"/>
            <w:vAlign w:val="center"/>
          </w:tcPr>
          <w:p w:rsidR="000D288A" w:rsidRPr="006B6556" w:rsidRDefault="000D288A" w:rsidP="00C725B7">
            <w:pPr>
              <w:spacing w:line="240" w:lineRule="exact"/>
              <w:jc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是</w:t>
            </w:r>
            <w:r w:rsidRPr="006B6556">
              <w:rPr>
                <w:rFonts w:ascii="Times New Roman" w:eastAsia="仿宋_GB2312" w:hAnsi="Times New Roman" w:cs="Times New Roman"/>
                <w:color w:val="000000"/>
                <w:sz w:val="22"/>
              </w:rPr>
              <w:t xml:space="preserve"> □ </w:t>
            </w:r>
            <w:r w:rsidRPr="006B6556">
              <w:rPr>
                <w:rFonts w:ascii="Times New Roman" w:eastAsia="仿宋_GB2312" w:hAnsi="Times New Roman" w:cs="Times New Roman"/>
                <w:color w:val="000000"/>
                <w:sz w:val="22"/>
              </w:rPr>
              <w:t>否</w:t>
            </w:r>
            <w:r w:rsidRPr="006B6556">
              <w:rPr>
                <w:rFonts w:ascii="Times New Roman" w:eastAsia="仿宋_GB2312" w:hAnsi="Times New Roman" w:cs="Times New Roman"/>
                <w:color w:val="000000"/>
                <w:sz w:val="22"/>
              </w:rPr>
              <w:t xml:space="preserve"> □</w:t>
            </w:r>
          </w:p>
        </w:tc>
        <w:tc>
          <w:tcPr>
            <w:tcW w:w="401" w:type="pct"/>
            <w:vMerge/>
            <w:shd w:val="clear" w:color="auto" w:fill="auto"/>
            <w:vAlign w:val="center"/>
          </w:tcPr>
          <w:p w:rsidR="000D288A" w:rsidRPr="006B6556" w:rsidRDefault="000D288A" w:rsidP="00C725B7">
            <w:pPr>
              <w:spacing w:line="240" w:lineRule="exact"/>
              <w:rPr>
                <w:rFonts w:ascii="Times New Roman" w:eastAsia="仿宋_GB2312" w:hAnsi="Times New Roman" w:cs="Times New Roman"/>
                <w:color w:val="000000"/>
                <w:sz w:val="22"/>
              </w:rPr>
            </w:pPr>
          </w:p>
        </w:tc>
        <w:tc>
          <w:tcPr>
            <w:tcW w:w="1061" w:type="pct"/>
            <w:gridSpan w:val="2"/>
            <w:shd w:val="clear" w:color="auto" w:fill="auto"/>
            <w:vAlign w:val="center"/>
          </w:tcPr>
          <w:p w:rsidR="000D288A" w:rsidRPr="006B6556" w:rsidRDefault="000D288A" w:rsidP="00C725B7">
            <w:pPr>
              <w:spacing w:line="240" w:lineRule="exact"/>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危险废物贮存场所是否建设有泄漏液体收集设施：有</w:t>
            </w:r>
            <w:r w:rsidRPr="006B6556">
              <w:rPr>
                <w:rFonts w:ascii="Times New Roman" w:eastAsia="仿宋_GB2312" w:hAnsi="Times New Roman" w:cs="Times New Roman"/>
                <w:color w:val="000000"/>
                <w:sz w:val="22"/>
              </w:rPr>
              <w:t xml:space="preserve"> □ </w:t>
            </w:r>
            <w:r w:rsidRPr="006B6556">
              <w:rPr>
                <w:rFonts w:ascii="Times New Roman" w:eastAsia="仿宋_GB2312" w:hAnsi="Times New Roman" w:cs="Times New Roman"/>
                <w:color w:val="000000"/>
                <w:sz w:val="22"/>
              </w:rPr>
              <w:t>无</w:t>
            </w:r>
            <w:r w:rsidRPr="006B6556">
              <w:rPr>
                <w:rFonts w:ascii="Times New Roman" w:eastAsia="仿宋_GB2312" w:hAnsi="Times New Roman" w:cs="Times New Roman"/>
                <w:color w:val="000000"/>
                <w:sz w:val="22"/>
              </w:rPr>
              <w:t xml:space="preserve"> □</w:t>
            </w:r>
          </w:p>
        </w:tc>
        <w:tc>
          <w:tcPr>
            <w:tcW w:w="504" w:type="pct"/>
            <w:gridSpan w:val="2"/>
            <w:shd w:val="clear" w:color="auto" w:fill="auto"/>
            <w:vAlign w:val="center"/>
          </w:tcPr>
          <w:p w:rsidR="000D288A" w:rsidRPr="006B6556" w:rsidRDefault="000D288A" w:rsidP="00C725B7">
            <w:pPr>
              <w:spacing w:line="240" w:lineRule="exact"/>
              <w:jc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是否分类存放</w:t>
            </w:r>
          </w:p>
        </w:tc>
        <w:tc>
          <w:tcPr>
            <w:tcW w:w="455" w:type="pct"/>
            <w:shd w:val="clear" w:color="auto" w:fill="auto"/>
            <w:vAlign w:val="center"/>
          </w:tcPr>
          <w:p w:rsidR="000D288A" w:rsidRPr="006B6556" w:rsidRDefault="000D288A" w:rsidP="00C725B7">
            <w:pPr>
              <w:spacing w:line="240" w:lineRule="exact"/>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是</w:t>
            </w:r>
            <w:r w:rsidRPr="006B6556">
              <w:rPr>
                <w:rFonts w:ascii="Times New Roman" w:eastAsia="仿宋_GB2312" w:hAnsi="Times New Roman" w:cs="Times New Roman"/>
                <w:color w:val="000000"/>
                <w:sz w:val="22"/>
              </w:rPr>
              <w:t xml:space="preserve"> □  </w:t>
            </w:r>
            <w:r w:rsidRPr="006B6556">
              <w:rPr>
                <w:rFonts w:ascii="Times New Roman" w:eastAsia="仿宋_GB2312" w:hAnsi="Times New Roman" w:cs="Times New Roman"/>
                <w:color w:val="000000"/>
                <w:sz w:val="22"/>
              </w:rPr>
              <w:t>否</w:t>
            </w:r>
            <w:r w:rsidRPr="006B6556">
              <w:rPr>
                <w:rFonts w:ascii="Times New Roman" w:eastAsia="仿宋_GB2312" w:hAnsi="Times New Roman" w:cs="Times New Roman"/>
                <w:color w:val="000000"/>
                <w:sz w:val="22"/>
              </w:rPr>
              <w:t xml:space="preserve"> □</w:t>
            </w:r>
          </w:p>
        </w:tc>
      </w:tr>
      <w:tr w:rsidR="006B6556" w:rsidRPr="006B6556" w:rsidTr="006B6556">
        <w:trPr>
          <w:trHeight w:val="246"/>
        </w:trPr>
        <w:tc>
          <w:tcPr>
            <w:tcW w:w="405" w:type="pct"/>
            <w:vMerge w:val="restart"/>
            <w:shd w:val="clear" w:color="auto" w:fill="auto"/>
            <w:vAlign w:val="center"/>
          </w:tcPr>
          <w:p w:rsidR="00C13E2B" w:rsidRPr="006B6556" w:rsidRDefault="00C13E2B" w:rsidP="00C13E2B">
            <w:pPr>
              <w:widowControl/>
              <w:jc w:val="center"/>
              <w:textAlignment w:val="center"/>
              <w:rPr>
                <w:rFonts w:ascii="黑体" w:eastAsia="黑体" w:hAnsi="Times New Roman" w:cs="Times New Roman"/>
                <w:color w:val="000000"/>
                <w:kern w:val="0"/>
                <w:sz w:val="22"/>
              </w:rPr>
            </w:pPr>
            <w:r w:rsidRPr="006B6556">
              <w:rPr>
                <w:rFonts w:ascii="黑体" w:eastAsia="黑体" w:hAnsi="Times New Roman" w:cs="Times New Roman" w:hint="eastAsia"/>
                <w:color w:val="000000"/>
                <w:kern w:val="0"/>
                <w:sz w:val="22"/>
              </w:rPr>
              <w:t>危险废物</w:t>
            </w:r>
          </w:p>
          <w:p w:rsidR="00C13E2B" w:rsidRPr="006B6556" w:rsidRDefault="00C13E2B" w:rsidP="00C13E2B">
            <w:pPr>
              <w:widowControl/>
              <w:jc w:val="center"/>
              <w:textAlignment w:val="center"/>
              <w:rPr>
                <w:rFonts w:ascii="黑体" w:eastAsia="黑体" w:hAnsi="Times New Roman" w:cs="Times New Roman"/>
                <w:color w:val="000000"/>
                <w:kern w:val="0"/>
                <w:sz w:val="22"/>
              </w:rPr>
            </w:pPr>
            <w:r w:rsidRPr="006B6556">
              <w:rPr>
                <w:rFonts w:ascii="黑体" w:eastAsia="黑体" w:hAnsi="Times New Roman" w:cs="Times New Roman" w:hint="eastAsia"/>
                <w:color w:val="000000"/>
                <w:kern w:val="0"/>
                <w:sz w:val="22"/>
              </w:rPr>
              <w:t>统计表</w:t>
            </w:r>
          </w:p>
          <w:p w:rsidR="00C13E2B" w:rsidRPr="006B6556" w:rsidRDefault="00C13E2B" w:rsidP="00C13E2B">
            <w:pPr>
              <w:widowControl/>
              <w:jc w:val="center"/>
              <w:textAlignment w:val="center"/>
              <w:rPr>
                <w:rFonts w:ascii="黑体" w:eastAsia="黑体" w:hAnsi="Times New Roman" w:cs="Times New Roman"/>
                <w:color w:val="000000"/>
                <w:kern w:val="0"/>
                <w:sz w:val="22"/>
              </w:rPr>
            </w:pPr>
            <w:r w:rsidRPr="006B6556">
              <w:rPr>
                <w:rFonts w:ascii="黑体" w:eastAsia="黑体" w:hAnsi="Times New Roman" w:cs="Times New Roman" w:hint="eastAsia"/>
                <w:color w:val="000000"/>
                <w:kern w:val="0"/>
                <w:sz w:val="22"/>
              </w:rPr>
              <w:t>（本表中未列入的种类可根据实际情况补充）</w:t>
            </w:r>
          </w:p>
        </w:tc>
        <w:tc>
          <w:tcPr>
            <w:tcW w:w="1263" w:type="pct"/>
            <w:gridSpan w:val="3"/>
            <w:shd w:val="clear" w:color="auto" w:fill="auto"/>
            <w:vAlign w:val="center"/>
          </w:tcPr>
          <w:p w:rsidR="00C13E2B" w:rsidRPr="006B6556" w:rsidRDefault="00C13E2B" w:rsidP="00FF7DC9">
            <w:pPr>
              <w:widowControl/>
              <w:spacing w:line="260" w:lineRule="exact"/>
              <w:jc w:val="center"/>
              <w:textAlignment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危险废物种类</w:t>
            </w:r>
          </w:p>
        </w:tc>
        <w:tc>
          <w:tcPr>
            <w:tcW w:w="403" w:type="pct"/>
            <w:shd w:val="clear" w:color="auto" w:fill="auto"/>
            <w:vAlign w:val="center"/>
          </w:tcPr>
          <w:p w:rsidR="00C13E2B" w:rsidRPr="00F676C1" w:rsidRDefault="00C13E2B" w:rsidP="00FF7DC9">
            <w:pPr>
              <w:widowControl/>
              <w:spacing w:line="260" w:lineRule="exact"/>
              <w:jc w:val="center"/>
              <w:textAlignment w:val="center"/>
              <w:rPr>
                <w:rFonts w:ascii="Times New Roman" w:eastAsia="仿宋_GB2312" w:hAnsi="Times New Roman" w:cs="Times New Roman"/>
                <w:color w:val="000000"/>
                <w:spacing w:val="-10"/>
                <w:kern w:val="0"/>
                <w:sz w:val="22"/>
              </w:rPr>
            </w:pPr>
            <w:r w:rsidRPr="00F676C1">
              <w:rPr>
                <w:rFonts w:ascii="Times New Roman" w:eastAsia="仿宋_GB2312" w:hAnsi="Times New Roman" w:cs="Times New Roman"/>
                <w:color w:val="000000"/>
                <w:spacing w:val="-10"/>
                <w:kern w:val="0"/>
                <w:sz w:val="22"/>
              </w:rPr>
              <w:t>产生量</w:t>
            </w:r>
          </w:p>
          <w:p w:rsidR="00C13E2B" w:rsidRPr="006B6556" w:rsidRDefault="00C13E2B" w:rsidP="00FF7DC9">
            <w:pPr>
              <w:widowControl/>
              <w:spacing w:line="260" w:lineRule="exact"/>
              <w:jc w:val="center"/>
              <w:textAlignment w:val="center"/>
              <w:rPr>
                <w:rFonts w:ascii="Times New Roman" w:eastAsia="仿宋_GB2312" w:hAnsi="Times New Roman" w:cs="Times New Roman"/>
                <w:color w:val="000000"/>
                <w:kern w:val="0"/>
                <w:sz w:val="22"/>
              </w:rPr>
            </w:pPr>
            <w:r w:rsidRPr="00F676C1">
              <w:rPr>
                <w:rFonts w:ascii="Times New Roman" w:eastAsia="仿宋_GB2312" w:hAnsi="Times New Roman" w:cs="Times New Roman"/>
                <w:color w:val="000000"/>
                <w:spacing w:val="-10"/>
                <w:kern w:val="0"/>
                <w:sz w:val="22"/>
              </w:rPr>
              <w:t>（千克</w:t>
            </w:r>
            <w:r w:rsidRPr="00F676C1">
              <w:rPr>
                <w:rFonts w:ascii="Times New Roman" w:eastAsia="仿宋_GB2312" w:hAnsi="Times New Roman" w:cs="Times New Roman"/>
                <w:color w:val="000000"/>
                <w:spacing w:val="-10"/>
                <w:kern w:val="0"/>
                <w:sz w:val="22"/>
              </w:rPr>
              <w:t>/</w:t>
            </w:r>
            <w:r w:rsidRPr="00F676C1">
              <w:rPr>
                <w:rFonts w:ascii="Times New Roman" w:eastAsia="仿宋_GB2312" w:hAnsi="Times New Roman" w:cs="Times New Roman"/>
                <w:color w:val="000000"/>
                <w:spacing w:val="-10"/>
                <w:kern w:val="0"/>
                <w:sz w:val="22"/>
              </w:rPr>
              <w:t>年）</w:t>
            </w:r>
          </w:p>
        </w:tc>
        <w:tc>
          <w:tcPr>
            <w:tcW w:w="508" w:type="pct"/>
            <w:shd w:val="clear" w:color="auto" w:fill="auto"/>
            <w:vAlign w:val="center"/>
          </w:tcPr>
          <w:p w:rsidR="00C13E2B" w:rsidRPr="006B6556" w:rsidRDefault="00C13E2B" w:rsidP="00FF7DC9">
            <w:pPr>
              <w:widowControl/>
              <w:spacing w:line="260" w:lineRule="exact"/>
              <w:jc w:val="center"/>
              <w:textAlignment w:val="center"/>
              <w:rPr>
                <w:rFonts w:ascii="Times New Roman" w:eastAsia="仿宋_GB2312" w:hAnsi="Times New Roman" w:cs="Times New Roman"/>
                <w:color w:val="000000"/>
                <w:kern w:val="0"/>
                <w:sz w:val="22"/>
              </w:rPr>
            </w:pPr>
            <w:r w:rsidRPr="006B6556">
              <w:rPr>
                <w:rFonts w:ascii="Times New Roman" w:eastAsia="仿宋_GB2312" w:hAnsi="Times New Roman" w:cs="Times New Roman"/>
                <w:color w:val="000000"/>
                <w:kern w:val="0"/>
                <w:sz w:val="22"/>
              </w:rPr>
              <w:t>委托处置利用量（千克</w:t>
            </w:r>
            <w:r w:rsidRPr="006B6556">
              <w:rPr>
                <w:rFonts w:ascii="Times New Roman" w:eastAsia="仿宋_GB2312" w:hAnsi="Times New Roman" w:cs="Times New Roman"/>
                <w:color w:val="000000"/>
                <w:kern w:val="0"/>
                <w:sz w:val="22"/>
              </w:rPr>
              <w:t>/</w:t>
            </w:r>
            <w:r w:rsidRPr="006B6556">
              <w:rPr>
                <w:rFonts w:ascii="Times New Roman" w:eastAsia="仿宋_GB2312" w:hAnsi="Times New Roman" w:cs="Times New Roman"/>
                <w:color w:val="000000"/>
                <w:kern w:val="0"/>
                <w:sz w:val="22"/>
              </w:rPr>
              <w:t>年）</w:t>
            </w:r>
          </w:p>
        </w:tc>
        <w:tc>
          <w:tcPr>
            <w:tcW w:w="401" w:type="pct"/>
            <w:shd w:val="clear" w:color="auto" w:fill="auto"/>
            <w:vAlign w:val="center"/>
          </w:tcPr>
          <w:p w:rsidR="00C13E2B" w:rsidRPr="00F676C1" w:rsidRDefault="00C13E2B" w:rsidP="00FF7DC9">
            <w:pPr>
              <w:widowControl/>
              <w:spacing w:line="260" w:lineRule="exact"/>
              <w:jc w:val="center"/>
              <w:textAlignment w:val="center"/>
              <w:rPr>
                <w:rFonts w:ascii="Times New Roman" w:eastAsia="仿宋_GB2312" w:hAnsi="Times New Roman" w:cs="Times New Roman"/>
                <w:color w:val="000000"/>
                <w:spacing w:val="-10"/>
                <w:sz w:val="22"/>
              </w:rPr>
            </w:pPr>
            <w:r w:rsidRPr="00F676C1">
              <w:rPr>
                <w:rFonts w:ascii="Times New Roman" w:eastAsia="仿宋_GB2312" w:hAnsi="Times New Roman" w:cs="Times New Roman"/>
                <w:color w:val="000000"/>
                <w:spacing w:val="-10"/>
                <w:sz w:val="22"/>
              </w:rPr>
              <w:t>贮存量</w:t>
            </w:r>
          </w:p>
          <w:p w:rsidR="00C13E2B" w:rsidRPr="006B6556" w:rsidRDefault="00C13E2B" w:rsidP="00FF7DC9">
            <w:pPr>
              <w:widowControl/>
              <w:spacing w:line="260" w:lineRule="exact"/>
              <w:jc w:val="center"/>
              <w:textAlignment w:val="center"/>
              <w:rPr>
                <w:rFonts w:ascii="Times New Roman" w:eastAsia="仿宋_GB2312" w:hAnsi="Times New Roman" w:cs="Times New Roman"/>
                <w:color w:val="000000"/>
                <w:sz w:val="22"/>
              </w:rPr>
            </w:pPr>
            <w:r w:rsidRPr="00F676C1">
              <w:rPr>
                <w:rFonts w:ascii="Times New Roman" w:eastAsia="仿宋_GB2312" w:hAnsi="Times New Roman" w:cs="Times New Roman"/>
                <w:color w:val="000000"/>
                <w:spacing w:val="-10"/>
                <w:kern w:val="0"/>
                <w:sz w:val="22"/>
              </w:rPr>
              <w:t>（千克</w:t>
            </w:r>
            <w:r w:rsidRPr="00F676C1">
              <w:rPr>
                <w:rFonts w:ascii="Times New Roman" w:eastAsia="仿宋_GB2312" w:hAnsi="Times New Roman" w:cs="Times New Roman"/>
                <w:color w:val="000000"/>
                <w:spacing w:val="-10"/>
                <w:kern w:val="0"/>
                <w:sz w:val="22"/>
              </w:rPr>
              <w:t>/</w:t>
            </w:r>
            <w:r w:rsidRPr="00F676C1">
              <w:rPr>
                <w:rFonts w:ascii="Times New Roman" w:eastAsia="仿宋_GB2312" w:hAnsi="Times New Roman" w:cs="Times New Roman"/>
                <w:color w:val="000000"/>
                <w:spacing w:val="-10"/>
                <w:kern w:val="0"/>
                <w:sz w:val="22"/>
              </w:rPr>
              <w:t>年）</w:t>
            </w:r>
          </w:p>
        </w:tc>
        <w:tc>
          <w:tcPr>
            <w:tcW w:w="662" w:type="pct"/>
            <w:shd w:val="clear" w:color="auto" w:fill="auto"/>
            <w:vAlign w:val="center"/>
          </w:tcPr>
          <w:p w:rsidR="00C13E2B" w:rsidRPr="006B6556" w:rsidRDefault="00C13E2B" w:rsidP="00FF7DC9">
            <w:pPr>
              <w:widowControl/>
              <w:spacing w:line="260" w:lineRule="exact"/>
              <w:jc w:val="center"/>
              <w:textAlignment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kern w:val="0"/>
                <w:sz w:val="22"/>
              </w:rPr>
              <w:t>委托处置利用频率（次</w:t>
            </w:r>
            <w:r w:rsidRPr="006B6556">
              <w:rPr>
                <w:rFonts w:ascii="Times New Roman" w:eastAsia="仿宋_GB2312" w:hAnsi="Times New Roman" w:cs="Times New Roman"/>
                <w:color w:val="000000"/>
                <w:kern w:val="0"/>
                <w:sz w:val="22"/>
              </w:rPr>
              <w:t>/</w:t>
            </w:r>
            <w:r w:rsidRPr="006B6556">
              <w:rPr>
                <w:rFonts w:ascii="Times New Roman" w:eastAsia="仿宋_GB2312" w:hAnsi="Times New Roman" w:cs="Times New Roman"/>
                <w:color w:val="000000"/>
                <w:kern w:val="0"/>
                <w:sz w:val="22"/>
              </w:rPr>
              <w:t>年）</w:t>
            </w:r>
          </w:p>
        </w:tc>
        <w:tc>
          <w:tcPr>
            <w:tcW w:w="1358" w:type="pct"/>
            <w:gridSpan w:val="4"/>
            <w:shd w:val="clear" w:color="auto" w:fill="auto"/>
            <w:vAlign w:val="center"/>
          </w:tcPr>
          <w:p w:rsidR="00C13E2B" w:rsidRPr="006B6556" w:rsidRDefault="00C13E2B" w:rsidP="00FF7DC9">
            <w:pPr>
              <w:widowControl/>
              <w:spacing w:line="260" w:lineRule="exact"/>
              <w:jc w:val="center"/>
              <w:textAlignment w:val="center"/>
              <w:rPr>
                <w:rFonts w:ascii="Times New Roman" w:eastAsia="仿宋_GB2312" w:hAnsi="Times New Roman" w:cs="Times New Roman"/>
                <w:color w:val="000000"/>
                <w:sz w:val="22"/>
              </w:rPr>
            </w:pPr>
            <w:bookmarkStart w:id="0" w:name="_GoBack"/>
            <w:bookmarkEnd w:id="0"/>
            <w:r w:rsidRPr="006B6556">
              <w:rPr>
                <w:rFonts w:ascii="Times New Roman" w:eastAsia="仿宋_GB2312" w:hAnsi="Times New Roman" w:cs="Times New Roman"/>
                <w:color w:val="000000"/>
                <w:kern w:val="0"/>
                <w:sz w:val="22"/>
              </w:rPr>
              <w:t>委托处置利用单位名称</w:t>
            </w:r>
          </w:p>
        </w:tc>
      </w:tr>
      <w:tr w:rsidR="006B6556" w:rsidRPr="006B6556" w:rsidTr="00171980">
        <w:trPr>
          <w:trHeight w:val="340"/>
        </w:trPr>
        <w:tc>
          <w:tcPr>
            <w:tcW w:w="405" w:type="pct"/>
            <w:vMerge/>
            <w:shd w:val="clear" w:color="auto" w:fill="auto"/>
            <w:vAlign w:val="center"/>
          </w:tcPr>
          <w:p w:rsidR="00C13E2B" w:rsidRPr="006B6556" w:rsidRDefault="00C13E2B" w:rsidP="00A86D30">
            <w:pPr>
              <w:jc w:val="center"/>
              <w:rPr>
                <w:rFonts w:ascii="黑体" w:eastAsia="黑体" w:hAnsi="Times New Roman" w:cs="Times New Roman"/>
                <w:color w:val="000000"/>
                <w:sz w:val="22"/>
              </w:rPr>
            </w:pPr>
          </w:p>
        </w:tc>
        <w:tc>
          <w:tcPr>
            <w:tcW w:w="1263" w:type="pct"/>
            <w:gridSpan w:val="3"/>
            <w:shd w:val="clear" w:color="auto" w:fill="auto"/>
            <w:vAlign w:val="center"/>
          </w:tcPr>
          <w:p w:rsidR="00C13E2B" w:rsidRPr="006B6556" w:rsidRDefault="00C13E2B" w:rsidP="00171980">
            <w:pPr>
              <w:widowControl/>
              <w:spacing w:line="200" w:lineRule="exact"/>
              <w:jc w:val="left"/>
              <w:textAlignment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kern w:val="0"/>
                <w:sz w:val="22"/>
              </w:rPr>
              <w:t>废铅蓄电池、镉镍电池、氧化汞电池（</w:t>
            </w:r>
            <w:r w:rsidRPr="006B6556">
              <w:rPr>
                <w:rFonts w:ascii="Times New Roman" w:eastAsia="仿宋_GB2312" w:hAnsi="Times New Roman" w:cs="Times New Roman"/>
                <w:color w:val="000000"/>
                <w:kern w:val="0"/>
                <w:sz w:val="22"/>
              </w:rPr>
              <w:t>HW49</w:t>
            </w:r>
            <w:r w:rsidRPr="006B6556">
              <w:rPr>
                <w:rFonts w:ascii="Times New Roman" w:eastAsia="仿宋_GB2312" w:hAnsi="Times New Roman" w:cs="Times New Roman"/>
                <w:color w:val="000000"/>
                <w:kern w:val="0"/>
                <w:sz w:val="22"/>
              </w:rPr>
              <w:t>）</w:t>
            </w:r>
          </w:p>
        </w:tc>
        <w:tc>
          <w:tcPr>
            <w:tcW w:w="403"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508"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401"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662"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1358" w:type="pct"/>
            <w:gridSpan w:val="4"/>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color w:val="000000"/>
                <w:sz w:val="22"/>
              </w:rPr>
            </w:pPr>
          </w:p>
        </w:tc>
      </w:tr>
      <w:tr w:rsidR="006B6556" w:rsidRPr="006B6556" w:rsidTr="006B6556">
        <w:trPr>
          <w:trHeight w:val="213"/>
        </w:trPr>
        <w:tc>
          <w:tcPr>
            <w:tcW w:w="405" w:type="pct"/>
            <w:vMerge/>
            <w:shd w:val="clear" w:color="auto" w:fill="auto"/>
            <w:vAlign w:val="center"/>
          </w:tcPr>
          <w:p w:rsidR="00C13E2B" w:rsidRPr="006B6556" w:rsidRDefault="00C13E2B" w:rsidP="00A86D30">
            <w:pPr>
              <w:jc w:val="center"/>
              <w:rPr>
                <w:rFonts w:ascii="黑体" w:eastAsia="黑体" w:hAnsi="Times New Roman" w:cs="Times New Roman"/>
                <w:color w:val="000000"/>
                <w:sz w:val="22"/>
              </w:rPr>
            </w:pPr>
          </w:p>
        </w:tc>
        <w:tc>
          <w:tcPr>
            <w:tcW w:w="1263" w:type="pct"/>
            <w:gridSpan w:val="3"/>
            <w:shd w:val="clear" w:color="auto" w:fill="auto"/>
            <w:vAlign w:val="center"/>
          </w:tcPr>
          <w:p w:rsidR="00C13E2B" w:rsidRPr="006B6556" w:rsidRDefault="00C13E2B" w:rsidP="00171980">
            <w:pPr>
              <w:widowControl/>
              <w:spacing w:line="200" w:lineRule="exact"/>
              <w:jc w:val="left"/>
              <w:textAlignment w:val="center"/>
              <w:rPr>
                <w:rFonts w:ascii="Times New Roman" w:eastAsia="仿宋_GB2312" w:hAnsi="Times New Roman" w:cs="Times New Roman"/>
                <w:color w:val="000000"/>
                <w:kern w:val="0"/>
                <w:szCs w:val="21"/>
              </w:rPr>
            </w:pPr>
            <w:r w:rsidRPr="006B6556">
              <w:rPr>
                <w:rFonts w:ascii="Times New Roman" w:eastAsia="仿宋_GB2312" w:hAnsi="Times New Roman" w:cs="Times New Roman"/>
                <w:color w:val="000000"/>
                <w:kern w:val="0"/>
                <w:szCs w:val="21"/>
              </w:rPr>
              <w:t>废矿物油（</w:t>
            </w:r>
            <w:r w:rsidRPr="006B6556">
              <w:rPr>
                <w:rFonts w:ascii="Times New Roman" w:eastAsia="仿宋_GB2312" w:hAnsi="Times New Roman" w:cs="Times New Roman"/>
                <w:color w:val="000000"/>
                <w:kern w:val="0"/>
                <w:sz w:val="22"/>
              </w:rPr>
              <w:t>HW08</w:t>
            </w:r>
            <w:r w:rsidRPr="006B6556">
              <w:rPr>
                <w:rFonts w:ascii="Times New Roman" w:eastAsia="仿宋_GB2312" w:hAnsi="Times New Roman" w:cs="Times New Roman"/>
                <w:color w:val="000000"/>
                <w:kern w:val="0"/>
                <w:szCs w:val="21"/>
              </w:rPr>
              <w:t>）</w:t>
            </w:r>
          </w:p>
        </w:tc>
        <w:tc>
          <w:tcPr>
            <w:tcW w:w="403" w:type="pct"/>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color w:val="000000"/>
                <w:sz w:val="22"/>
              </w:rPr>
            </w:pPr>
          </w:p>
        </w:tc>
        <w:tc>
          <w:tcPr>
            <w:tcW w:w="508" w:type="pct"/>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color w:val="000000"/>
                <w:sz w:val="22"/>
              </w:rPr>
            </w:pPr>
          </w:p>
        </w:tc>
        <w:tc>
          <w:tcPr>
            <w:tcW w:w="401" w:type="pct"/>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color w:val="000000"/>
                <w:sz w:val="22"/>
              </w:rPr>
            </w:pPr>
          </w:p>
        </w:tc>
        <w:tc>
          <w:tcPr>
            <w:tcW w:w="662" w:type="pct"/>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color w:val="000000"/>
                <w:sz w:val="22"/>
              </w:rPr>
            </w:pPr>
          </w:p>
        </w:tc>
        <w:tc>
          <w:tcPr>
            <w:tcW w:w="1358" w:type="pct"/>
            <w:gridSpan w:val="4"/>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color w:val="000000"/>
                <w:sz w:val="22"/>
              </w:rPr>
            </w:pPr>
          </w:p>
        </w:tc>
      </w:tr>
      <w:tr w:rsidR="006B6556" w:rsidRPr="006B6556" w:rsidTr="006B6556">
        <w:trPr>
          <w:trHeight w:val="146"/>
        </w:trPr>
        <w:tc>
          <w:tcPr>
            <w:tcW w:w="405" w:type="pct"/>
            <w:vMerge/>
            <w:shd w:val="clear" w:color="auto" w:fill="auto"/>
            <w:vAlign w:val="center"/>
          </w:tcPr>
          <w:p w:rsidR="00C13E2B" w:rsidRPr="006B6556" w:rsidRDefault="00C13E2B" w:rsidP="00A86D30">
            <w:pPr>
              <w:widowControl/>
              <w:jc w:val="center"/>
              <w:textAlignment w:val="center"/>
              <w:rPr>
                <w:rFonts w:ascii="黑体" w:eastAsia="黑体" w:hAnsi="Times New Roman" w:cs="Times New Roman"/>
              </w:rPr>
            </w:pPr>
          </w:p>
        </w:tc>
        <w:tc>
          <w:tcPr>
            <w:tcW w:w="1263" w:type="pct"/>
            <w:gridSpan w:val="3"/>
            <w:shd w:val="clear" w:color="auto" w:fill="auto"/>
            <w:vAlign w:val="center"/>
          </w:tcPr>
          <w:p w:rsidR="00C13E2B" w:rsidRPr="006B6556" w:rsidRDefault="00C13E2B" w:rsidP="00171980">
            <w:pPr>
              <w:widowControl/>
              <w:spacing w:line="200" w:lineRule="exact"/>
              <w:jc w:val="left"/>
              <w:textAlignment w:val="center"/>
              <w:rPr>
                <w:rFonts w:ascii="Times New Roman" w:eastAsia="仿宋_GB2312" w:hAnsi="Times New Roman" w:cs="Times New Roman"/>
              </w:rPr>
            </w:pPr>
            <w:r w:rsidRPr="006B6556">
              <w:rPr>
                <w:rFonts w:ascii="Times New Roman" w:eastAsia="仿宋_GB2312" w:hAnsi="Times New Roman" w:cs="Times New Roman"/>
                <w:color w:val="000000"/>
                <w:kern w:val="0"/>
                <w:szCs w:val="21"/>
              </w:rPr>
              <w:t>废机油格（</w:t>
            </w:r>
            <w:r w:rsidRPr="006B6556">
              <w:rPr>
                <w:rFonts w:ascii="Times New Roman" w:eastAsia="仿宋_GB2312" w:hAnsi="Times New Roman" w:cs="Times New Roman"/>
                <w:color w:val="000000"/>
                <w:kern w:val="0"/>
                <w:sz w:val="22"/>
              </w:rPr>
              <w:t>HW49</w:t>
            </w:r>
            <w:r w:rsidRPr="006B6556">
              <w:rPr>
                <w:rFonts w:ascii="Times New Roman" w:eastAsia="仿宋_GB2312" w:hAnsi="Times New Roman" w:cs="Times New Roman"/>
                <w:color w:val="000000"/>
                <w:kern w:val="0"/>
                <w:szCs w:val="21"/>
              </w:rPr>
              <w:t>）</w:t>
            </w:r>
          </w:p>
        </w:tc>
        <w:tc>
          <w:tcPr>
            <w:tcW w:w="403" w:type="pct"/>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rPr>
            </w:pPr>
          </w:p>
        </w:tc>
        <w:tc>
          <w:tcPr>
            <w:tcW w:w="508" w:type="pct"/>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rPr>
            </w:pPr>
          </w:p>
        </w:tc>
        <w:tc>
          <w:tcPr>
            <w:tcW w:w="401" w:type="pct"/>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rPr>
            </w:pPr>
          </w:p>
        </w:tc>
        <w:tc>
          <w:tcPr>
            <w:tcW w:w="662" w:type="pct"/>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rPr>
            </w:pPr>
          </w:p>
        </w:tc>
        <w:tc>
          <w:tcPr>
            <w:tcW w:w="1358" w:type="pct"/>
            <w:gridSpan w:val="4"/>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rPr>
            </w:pPr>
          </w:p>
        </w:tc>
      </w:tr>
      <w:tr w:rsidR="006B6556" w:rsidRPr="006B6556" w:rsidTr="006B6556">
        <w:trPr>
          <w:trHeight w:val="95"/>
        </w:trPr>
        <w:tc>
          <w:tcPr>
            <w:tcW w:w="405" w:type="pct"/>
            <w:vMerge/>
            <w:shd w:val="clear" w:color="auto" w:fill="auto"/>
            <w:vAlign w:val="center"/>
          </w:tcPr>
          <w:p w:rsidR="00C13E2B" w:rsidRPr="006B6556" w:rsidRDefault="00C13E2B" w:rsidP="00A86D30">
            <w:pPr>
              <w:widowControl/>
              <w:jc w:val="center"/>
              <w:textAlignment w:val="center"/>
              <w:rPr>
                <w:rFonts w:ascii="黑体" w:eastAsia="黑体" w:hAnsi="Times New Roman" w:cs="Times New Roman"/>
              </w:rPr>
            </w:pPr>
          </w:p>
        </w:tc>
        <w:tc>
          <w:tcPr>
            <w:tcW w:w="1263" w:type="pct"/>
            <w:gridSpan w:val="3"/>
            <w:shd w:val="clear" w:color="auto" w:fill="auto"/>
            <w:vAlign w:val="center"/>
          </w:tcPr>
          <w:p w:rsidR="00C13E2B" w:rsidRPr="006B6556" w:rsidRDefault="00C13E2B" w:rsidP="00171980">
            <w:pPr>
              <w:widowControl/>
              <w:spacing w:line="200" w:lineRule="exact"/>
              <w:jc w:val="left"/>
              <w:textAlignment w:val="center"/>
              <w:rPr>
                <w:rFonts w:ascii="Times New Roman" w:eastAsia="仿宋_GB2312" w:hAnsi="Times New Roman" w:cs="Times New Roman"/>
              </w:rPr>
            </w:pPr>
            <w:r w:rsidRPr="006B6556">
              <w:rPr>
                <w:rFonts w:ascii="Times New Roman" w:eastAsia="仿宋_GB2312" w:hAnsi="Times New Roman" w:cs="Times New Roman"/>
                <w:color w:val="000000"/>
                <w:kern w:val="0"/>
                <w:szCs w:val="21"/>
              </w:rPr>
              <w:t>废汽车尾气净化催化剂（</w:t>
            </w:r>
            <w:r w:rsidRPr="006B6556">
              <w:rPr>
                <w:rFonts w:ascii="Times New Roman" w:eastAsia="仿宋_GB2312" w:hAnsi="Times New Roman" w:cs="Times New Roman"/>
                <w:color w:val="000000"/>
                <w:kern w:val="0"/>
                <w:sz w:val="22"/>
              </w:rPr>
              <w:t xml:space="preserve">HW50 </w:t>
            </w:r>
            <w:r w:rsidRPr="006B6556">
              <w:rPr>
                <w:rFonts w:ascii="Times New Roman" w:eastAsia="仿宋_GB2312" w:hAnsi="Times New Roman" w:cs="Times New Roman"/>
                <w:color w:val="000000"/>
                <w:kern w:val="0"/>
                <w:szCs w:val="21"/>
              </w:rPr>
              <w:t>）</w:t>
            </w:r>
          </w:p>
        </w:tc>
        <w:tc>
          <w:tcPr>
            <w:tcW w:w="403" w:type="pct"/>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rPr>
            </w:pPr>
          </w:p>
        </w:tc>
        <w:tc>
          <w:tcPr>
            <w:tcW w:w="508" w:type="pct"/>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rPr>
            </w:pPr>
          </w:p>
        </w:tc>
        <w:tc>
          <w:tcPr>
            <w:tcW w:w="401" w:type="pct"/>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rPr>
            </w:pPr>
          </w:p>
        </w:tc>
        <w:tc>
          <w:tcPr>
            <w:tcW w:w="662" w:type="pct"/>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rPr>
            </w:pPr>
          </w:p>
        </w:tc>
        <w:tc>
          <w:tcPr>
            <w:tcW w:w="1358" w:type="pct"/>
            <w:gridSpan w:val="4"/>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rPr>
            </w:pPr>
          </w:p>
        </w:tc>
      </w:tr>
      <w:tr w:rsidR="006B6556" w:rsidRPr="006B6556" w:rsidTr="006B6556">
        <w:trPr>
          <w:trHeight w:val="124"/>
        </w:trPr>
        <w:tc>
          <w:tcPr>
            <w:tcW w:w="405" w:type="pct"/>
            <w:vMerge/>
            <w:shd w:val="clear" w:color="auto" w:fill="auto"/>
            <w:vAlign w:val="center"/>
          </w:tcPr>
          <w:p w:rsidR="00C13E2B" w:rsidRPr="006B6556" w:rsidRDefault="00C13E2B" w:rsidP="00A86D30">
            <w:pPr>
              <w:widowControl/>
              <w:jc w:val="left"/>
              <w:textAlignment w:val="center"/>
              <w:rPr>
                <w:rFonts w:ascii="黑体" w:eastAsia="黑体" w:hAnsi="Times New Roman" w:cs="Times New Roman"/>
              </w:rPr>
            </w:pPr>
          </w:p>
        </w:tc>
        <w:tc>
          <w:tcPr>
            <w:tcW w:w="1263" w:type="pct"/>
            <w:gridSpan w:val="3"/>
            <w:shd w:val="clear" w:color="auto" w:fill="auto"/>
            <w:vAlign w:val="center"/>
          </w:tcPr>
          <w:p w:rsidR="00C13E2B" w:rsidRPr="006B6556" w:rsidRDefault="00C13E2B" w:rsidP="00171980">
            <w:pPr>
              <w:spacing w:line="200" w:lineRule="exact"/>
              <w:jc w:val="left"/>
              <w:rPr>
                <w:rFonts w:ascii="Times New Roman" w:eastAsia="仿宋_GB2312" w:hAnsi="Times New Roman" w:cs="Times New Roman"/>
                <w:color w:val="000000"/>
                <w:kern w:val="0"/>
                <w:szCs w:val="21"/>
              </w:rPr>
            </w:pPr>
            <w:r w:rsidRPr="006B6556">
              <w:rPr>
                <w:rFonts w:ascii="Times New Roman" w:eastAsia="仿宋_GB2312" w:hAnsi="Times New Roman" w:cs="Times New Roman"/>
                <w:color w:val="000000"/>
                <w:kern w:val="0"/>
                <w:szCs w:val="21"/>
              </w:rPr>
              <w:t>废有机溶剂、专业清洗剂等（</w:t>
            </w:r>
            <w:r w:rsidRPr="006B6556">
              <w:rPr>
                <w:rFonts w:ascii="Times New Roman" w:eastAsia="仿宋_GB2312" w:hAnsi="Times New Roman" w:cs="Times New Roman"/>
                <w:color w:val="000000"/>
                <w:kern w:val="0"/>
                <w:sz w:val="22"/>
              </w:rPr>
              <w:t>HW06</w:t>
            </w:r>
            <w:r w:rsidRPr="006B6556">
              <w:rPr>
                <w:rFonts w:ascii="Times New Roman" w:eastAsia="仿宋_GB2312" w:hAnsi="Times New Roman" w:cs="Times New Roman"/>
                <w:color w:val="000000"/>
                <w:kern w:val="0"/>
                <w:szCs w:val="21"/>
              </w:rPr>
              <w:t>）</w:t>
            </w:r>
          </w:p>
        </w:tc>
        <w:tc>
          <w:tcPr>
            <w:tcW w:w="403" w:type="pct"/>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color w:val="000000"/>
                <w:kern w:val="0"/>
                <w:szCs w:val="21"/>
              </w:rPr>
            </w:pPr>
          </w:p>
        </w:tc>
        <w:tc>
          <w:tcPr>
            <w:tcW w:w="508" w:type="pct"/>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color w:val="000000"/>
                <w:kern w:val="0"/>
                <w:szCs w:val="21"/>
              </w:rPr>
            </w:pPr>
          </w:p>
        </w:tc>
        <w:tc>
          <w:tcPr>
            <w:tcW w:w="401" w:type="pct"/>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color w:val="000000"/>
                <w:kern w:val="0"/>
                <w:szCs w:val="21"/>
              </w:rPr>
            </w:pPr>
          </w:p>
        </w:tc>
        <w:tc>
          <w:tcPr>
            <w:tcW w:w="662" w:type="pct"/>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color w:val="000000"/>
                <w:kern w:val="0"/>
                <w:szCs w:val="21"/>
              </w:rPr>
            </w:pPr>
          </w:p>
        </w:tc>
        <w:tc>
          <w:tcPr>
            <w:tcW w:w="1358" w:type="pct"/>
            <w:gridSpan w:val="4"/>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color w:val="000000"/>
                <w:kern w:val="0"/>
                <w:szCs w:val="21"/>
              </w:rPr>
            </w:pPr>
          </w:p>
        </w:tc>
      </w:tr>
      <w:tr w:rsidR="006B6556" w:rsidRPr="006B6556" w:rsidTr="006B6556">
        <w:trPr>
          <w:trHeight w:val="55"/>
        </w:trPr>
        <w:tc>
          <w:tcPr>
            <w:tcW w:w="405" w:type="pct"/>
            <w:vMerge/>
            <w:shd w:val="clear" w:color="auto" w:fill="auto"/>
            <w:vAlign w:val="center"/>
          </w:tcPr>
          <w:p w:rsidR="00C13E2B" w:rsidRPr="006B6556" w:rsidRDefault="00C13E2B" w:rsidP="00A86D30">
            <w:pPr>
              <w:jc w:val="center"/>
              <w:rPr>
                <w:rFonts w:ascii="黑体" w:eastAsia="黑体" w:hAnsi="Times New Roman" w:cs="Times New Roman"/>
                <w:color w:val="000000"/>
                <w:sz w:val="22"/>
              </w:rPr>
            </w:pPr>
          </w:p>
        </w:tc>
        <w:tc>
          <w:tcPr>
            <w:tcW w:w="1263" w:type="pct"/>
            <w:gridSpan w:val="3"/>
            <w:shd w:val="clear" w:color="auto" w:fill="auto"/>
            <w:vAlign w:val="center"/>
          </w:tcPr>
          <w:p w:rsidR="00C13E2B" w:rsidRPr="006B6556" w:rsidRDefault="00C13E2B" w:rsidP="00171980">
            <w:pPr>
              <w:widowControl/>
              <w:spacing w:line="200" w:lineRule="exact"/>
              <w:jc w:val="left"/>
              <w:textAlignment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kern w:val="0"/>
                <w:sz w:val="22"/>
              </w:rPr>
              <w:t>废含油棉纱、手套、抹布等（</w:t>
            </w:r>
            <w:r w:rsidRPr="006B6556">
              <w:rPr>
                <w:rFonts w:ascii="Times New Roman" w:eastAsia="仿宋_GB2312" w:hAnsi="Times New Roman" w:cs="Times New Roman"/>
                <w:color w:val="000000"/>
                <w:kern w:val="0"/>
                <w:sz w:val="22"/>
              </w:rPr>
              <w:t>HW49</w:t>
            </w:r>
            <w:r w:rsidRPr="006B6556">
              <w:rPr>
                <w:rFonts w:ascii="Times New Roman" w:eastAsia="仿宋_GB2312" w:hAnsi="Times New Roman" w:cs="Times New Roman"/>
                <w:color w:val="000000"/>
                <w:kern w:val="0"/>
                <w:sz w:val="22"/>
              </w:rPr>
              <w:t>）</w:t>
            </w:r>
          </w:p>
        </w:tc>
        <w:tc>
          <w:tcPr>
            <w:tcW w:w="403"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508"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401"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662"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1358" w:type="pct"/>
            <w:gridSpan w:val="4"/>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r>
      <w:tr w:rsidR="006B6556" w:rsidRPr="006B6556" w:rsidTr="006B6556">
        <w:trPr>
          <w:trHeight w:val="167"/>
        </w:trPr>
        <w:tc>
          <w:tcPr>
            <w:tcW w:w="405" w:type="pct"/>
            <w:vMerge/>
            <w:shd w:val="clear" w:color="auto" w:fill="auto"/>
            <w:vAlign w:val="center"/>
          </w:tcPr>
          <w:p w:rsidR="00C13E2B" w:rsidRPr="006B6556" w:rsidRDefault="00C13E2B" w:rsidP="00A86D30">
            <w:pPr>
              <w:jc w:val="center"/>
              <w:rPr>
                <w:rFonts w:ascii="黑体" w:eastAsia="黑体" w:hAnsi="Times New Roman" w:cs="Times New Roman"/>
                <w:color w:val="000000"/>
                <w:sz w:val="22"/>
              </w:rPr>
            </w:pPr>
          </w:p>
        </w:tc>
        <w:tc>
          <w:tcPr>
            <w:tcW w:w="1263" w:type="pct"/>
            <w:gridSpan w:val="3"/>
            <w:shd w:val="clear" w:color="auto" w:fill="auto"/>
            <w:vAlign w:val="center"/>
          </w:tcPr>
          <w:p w:rsidR="00C13E2B" w:rsidRPr="006B6556" w:rsidRDefault="00C13E2B" w:rsidP="00171980">
            <w:pPr>
              <w:widowControl/>
              <w:spacing w:line="200" w:lineRule="exact"/>
              <w:jc w:val="left"/>
              <w:textAlignment w:val="center"/>
              <w:rPr>
                <w:rFonts w:ascii="Times New Roman" w:eastAsia="仿宋_GB2312" w:hAnsi="Times New Roman" w:cs="Times New Roman"/>
                <w:color w:val="000000"/>
                <w:sz w:val="22"/>
              </w:rPr>
            </w:pPr>
            <w:r w:rsidRPr="006B6556">
              <w:rPr>
                <w:rFonts w:ascii="Times New Roman" w:eastAsia="仿宋_GB2312" w:hAnsi="Times New Roman" w:cs="Times New Roman"/>
                <w:kern w:val="0"/>
                <w:sz w:val="22"/>
              </w:rPr>
              <w:t>废油漆及漆渣</w:t>
            </w:r>
            <w:r w:rsidRPr="006B6556">
              <w:rPr>
                <w:rFonts w:ascii="Times New Roman" w:eastAsia="仿宋_GB2312" w:hAnsi="Times New Roman" w:cs="Times New Roman"/>
                <w:kern w:val="0"/>
                <w:szCs w:val="21"/>
              </w:rPr>
              <w:t>（</w:t>
            </w:r>
            <w:r w:rsidRPr="006B6556">
              <w:rPr>
                <w:rFonts w:ascii="Times New Roman" w:eastAsia="仿宋_GB2312" w:hAnsi="Times New Roman" w:cs="Times New Roman"/>
                <w:kern w:val="0"/>
                <w:sz w:val="22"/>
              </w:rPr>
              <w:t>HW12</w:t>
            </w:r>
            <w:r w:rsidRPr="006B6556">
              <w:rPr>
                <w:rFonts w:ascii="Times New Roman" w:eastAsia="仿宋_GB2312" w:hAnsi="Times New Roman" w:cs="Times New Roman"/>
                <w:kern w:val="0"/>
                <w:szCs w:val="21"/>
              </w:rPr>
              <w:t>）</w:t>
            </w:r>
          </w:p>
        </w:tc>
        <w:tc>
          <w:tcPr>
            <w:tcW w:w="403"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508"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401"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662"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1358" w:type="pct"/>
            <w:gridSpan w:val="4"/>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color w:val="000000"/>
                <w:sz w:val="22"/>
              </w:rPr>
            </w:pPr>
          </w:p>
        </w:tc>
      </w:tr>
      <w:tr w:rsidR="006B6556" w:rsidRPr="006B6556" w:rsidTr="006B6556">
        <w:trPr>
          <w:trHeight w:val="259"/>
        </w:trPr>
        <w:tc>
          <w:tcPr>
            <w:tcW w:w="405" w:type="pct"/>
            <w:vMerge/>
            <w:shd w:val="clear" w:color="auto" w:fill="auto"/>
            <w:vAlign w:val="center"/>
          </w:tcPr>
          <w:p w:rsidR="00C13E2B" w:rsidRPr="006B6556" w:rsidRDefault="00C13E2B" w:rsidP="00A86D30">
            <w:pPr>
              <w:jc w:val="center"/>
              <w:rPr>
                <w:rFonts w:ascii="黑体" w:eastAsia="黑体" w:hAnsi="Times New Roman" w:cs="Times New Roman"/>
                <w:color w:val="000000"/>
                <w:sz w:val="22"/>
              </w:rPr>
            </w:pPr>
          </w:p>
        </w:tc>
        <w:tc>
          <w:tcPr>
            <w:tcW w:w="1263" w:type="pct"/>
            <w:gridSpan w:val="3"/>
            <w:shd w:val="clear" w:color="auto" w:fill="auto"/>
            <w:vAlign w:val="center"/>
          </w:tcPr>
          <w:p w:rsidR="00C13E2B" w:rsidRPr="006B6556" w:rsidRDefault="00C13E2B" w:rsidP="00171980">
            <w:pPr>
              <w:widowControl/>
              <w:spacing w:line="200" w:lineRule="exact"/>
              <w:jc w:val="left"/>
              <w:textAlignment w:val="center"/>
              <w:rPr>
                <w:rFonts w:ascii="Times New Roman" w:eastAsia="仿宋_GB2312" w:hAnsi="Times New Roman" w:cs="Times New Roman"/>
                <w:color w:val="000000"/>
                <w:kern w:val="0"/>
                <w:sz w:val="22"/>
              </w:rPr>
            </w:pPr>
            <w:r w:rsidRPr="006B6556">
              <w:rPr>
                <w:rFonts w:ascii="Times New Roman" w:eastAsia="仿宋_GB2312" w:hAnsi="Times New Roman" w:cs="Times New Roman"/>
                <w:color w:val="000000"/>
                <w:kern w:val="0"/>
                <w:szCs w:val="21"/>
              </w:rPr>
              <w:t>废油漆桶、废喷漆罐（</w:t>
            </w:r>
            <w:r w:rsidRPr="006B6556">
              <w:rPr>
                <w:rFonts w:ascii="Times New Roman" w:eastAsia="仿宋_GB2312" w:hAnsi="Times New Roman" w:cs="Times New Roman"/>
                <w:color w:val="000000"/>
                <w:kern w:val="0"/>
                <w:sz w:val="22"/>
              </w:rPr>
              <w:t>HW49</w:t>
            </w:r>
            <w:r w:rsidRPr="006B6556">
              <w:rPr>
                <w:rFonts w:ascii="Times New Roman" w:eastAsia="仿宋_GB2312" w:hAnsi="Times New Roman" w:cs="Times New Roman"/>
                <w:color w:val="000000"/>
                <w:kern w:val="0"/>
                <w:szCs w:val="21"/>
              </w:rPr>
              <w:t>）</w:t>
            </w:r>
          </w:p>
        </w:tc>
        <w:tc>
          <w:tcPr>
            <w:tcW w:w="403"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508"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401"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662"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1358" w:type="pct"/>
            <w:gridSpan w:val="4"/>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color w:val="000000"/>
                <w:sz w:val="22"/>
              </w:rPr>
            </w:pPr>
          </w:p>
        </w:tc>
      </w:tr>
      <w:tr w:rsidR="006B6556" w:rsidRPr="006B6556" w:rsidTr="006B6556">
        <w:trPr>
          <w:trHeight w:val="163"/>
        </w:trPr>
        <w:tc>
          <w:tcPr>
            <w:tcW w:w="405" w:type="pct"/>
            <w:vMerge/>
            <w:shd w:val="clear" w:color="auto" w:fill="auto"/>
            <w:vAlign w:val="center"/>
          </w:tcPr>
          <w:p w:rsidR="00C13E2B" w:rsidRPr="006B6556" w:rsidRDefault="00C13E2B" w:rsidP="00A86D30">
            <w:pPr>
              <w:jc w:val="center"/>
              <w:rPr>
                <w:rFonts w:ascii="黑体" w:eastAsia="黑体" w:hAnsi="Times New Roman" w:cs="Times New Roman"/>
                <w:color w:val="000000"/>
                <w:sz w:val="22"/>
              </w:rPr>
            </w:pPr>
          </w:p>
        </w:tc>
        <w:tc>
          <w:tcPr>
            <w:tcW w:w="1263" w:type="pct"/>
            <w:gridSpan w:val="3"/>
            <w:shd w:val="clear" w:color="auto" w:fill="auto"/>
            <w:vAlign w:val="center"/>
          </w:tcPr>
          <w:p w:rsidR="00C13E2B" w:rsidRPr="006B6556" w:rsidRDefault="00C13E2B" w:rsidP="00171980">
            <w:pPr>
              <w:widowControl/>
              <w:spacing w:line="200" w:lineRule="exact"/>
              <w:jc w:val="left"/>
              <w:textAlignment w:val="center"/>
              <w:rPr>
                <w:rFonts w:ascii="Times New Roman" w:eastAsia="仿宋_GB2312" w:hAnsi="Times New Roman" w:cs="Times New Roman"/>
                <w:color w:val="000000"/>
                <w:kern w:val="0"/>
                <w:szCs w:val="21"/>
              </w:rPr>
            </w:pPr>
            <w:r w:rsidRPr="006B6556">
              <w:rPr>
                <w:rFonts w:ascii="Times New Roman" w:eastAsia="仿宋_GB2312" w:hAnsi="Times New Roman" w:cs="Times New Roman"/>
                <w:color w:val="000000"/>
                <w:kern w:val="0"/>
                <w:szCs w:val="21"/>
              </w:rPr>
              <w:t>废石棉刹车片（</w:t>
            </w:r>
            <w:r w:rsidRPr="006B6556">
              <w:rPr>
                <w:rFonts w:ascii="Times New Roman" w:eastAsia="仿宋_GB2312" w:hAnsi="Times New Roman" w:cs="Times New Roman"/>
                <w:color w:val="000000"/>
                <w:kern w:val="0"/>
                <w:szCs w:val="21"/>
              </w:rPr>
              <w:t>HW36</w:t>
            </w:r>
            <w:r w:rsidRPr="006B6556">
              <w:rPr>
                <w:rFonts w:ascii="Times New Roman" w:eastAsia="仿宋_GB2312" w:hAnsi="Times New Roman" w:cs="Times New Roman"/>
                <w:color w:val="000000"/>
                <w:kern w:val="0"/>
                <w:szCs w:val="21"/>
              </w:rPr>
              <w:t>）</w:t>
            </w:r>
          </w:p>
        </w:tc>
        <w:tc>
          <w:tcPr>
            <w:tcW w:w="403"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508"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401"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662"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1358" w:type="pct"/>
            <w:gridSpan w:val="4"/>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color w:val="000000"/>
                <w:sz w:val="22"/>
              </w:rPr>
            </w:pPr>
          </w:p>
        </w:tc>
      </w:tr>
      <w:tr w:rsidR="006B6556" w:rsidRPr="006B6556" w:rsidTr="006B6556">
        <w:trPr>
          <w:trHeight w:val="55"/>
        </w:trPr>
        <w:tc>
          <w:tcPr>
            <w:tcW w:w="405" w:type="pct"/>
            <w:vMerge/>
            <w:shd w:val="clear" w:color="auto" w:fill="auto"/>
            <w:vAlign w:val="center"/>
          </w:tcPr>
          <w:p w:rsidR="00C13E2B" w:rsidRPr="006B6556" w:rsidRDefault="00C13E2B" w:rsidP="00A86D30">
            <w:pPr>
              <w:jc w:val="center"/>
              <w:rPr>
                <w:rFonts w:ascii="黑体" w:eastAsia="黑体" w:hAnsi="Times New Roman" w:cs="Times New Roman"/>
                <w:color w:val="000000"/>
                <w:sz w:val="22"/>
              </w:rPr>
            </w:pPr>
          </w:p>
        </w:tc>
        <w:tc>
          <w:tcPr>
            <w:tcW w:w="1263" w:type="pct"/>
            <w:gridSpan w:val="3"/>
            <w:shd w:val="clear" w:color="auto" w:fill="auto"/>
            <w:vAlign w:val="center"/>
          </w:tcPr>
          <w:p w:rsidR="00C13E2B" w:rsidRPr="006B6556" w:rsidRDefault="00C13E2B" w:rsidP="00171980">
            <w:pPr>
              <w:widowControl/>
              <w:spacing w:line="200" w:lineRule="exact"/>
              <w:jc w:val="left"/>
              <w:textAlignment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D1</w:t>
            </w:r>
            <w:r w:rsidRPr="006B6556">
              <w:rPr>
                <w:rFonts w:ascii="Times New Roman" w:eastAsia="仿宋_GB2312" w:hAnsi="Times New Roman" w:cs="Times New Roman"/>
                <w:color w:val="000000"/>
                <w:sz w:val="22"/>
              </w:rPr>
              <w:t>、</w:t>
            </w:r>
            <w:r w:rsidRPr="006B6556">
              <w:rPr>
                <w:rFonts w:ascii="Times New Roman" w:eastAsia="仿宋_GB2312" w:hAnsi="Times New Roman" w:cs="Times New Roman"/>
                <w:color w:val="000000"/>
                <w:sz w:val="22"/>
              </w:rPr>
              <w:t>D2</w:t>
            </w:r>
            <w:r w:rsidRPr="006B6556">
              <w:rPr>
                <w:rFonts w:ascii="Times New Roman" w:eastAsia="仿宋_GB2312" w:hAnsi="Times New Roman" w:cs="Times New Roman"/>
                <w:color w:val="000000"/>
                <w:sz w:val="22"/>
              </w:rPr>
              <w:t>系列废氙气灯（</w:t>
            </w:r>
            <w:r w:rsidRPr="006B6556">
              <w:rPr>
                <w:rFonts w:ascii="Times New Roman" w:eastAsia="仿宋_GB2312" w:hAnsi="Times New Roman" w:cs="Times New Roman"/>
                <w:color w:val="000000"/>
                <w:sz w:val="22"/>
              </w:rPr>
              <w:t>HW29</w:t>
            </w:r>
            <w:r w:rsidRPr="006B6556">
              <w:rPr>
                <w:rFonts w:ascii="Times New Roman" w:eastAsia="仿宋_GB2312" w:hAnsi="Times New Roman" w:cs="Times New Roman"/>
                <w:color w:val="000000"/>
                <w:sz w:val="22"/>
              </w:rPr>
              <w:t>）</w:t>
            </w:r>
          </w:p>
        </w:tc>
        <w:tc>
          <w:tcPr>
            <w:tcW w:w="403"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508"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401"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662"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1358" w:type="pct"/>
            <w:gridSpan w:val="4"/>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color w:val="000000"/>
                <w:sz w:val="22"/>
              </w:rPr>
            </w:pPr>
          </w:p>
        </w:tc>
      </w:tr>
      <w:tr w:rsidR="006B6556" w:rsidRPr="006B6556" w:rsidTr="00171980">
        <w:trPr>
          <w:trHeight w:val="122"/>
        </w:trPr>
        <w:tc>
          <w:tcPr>
            <w:tcW w:w="405" w:type="pct"/>
            <w:vMerge/>
            <w:shd w:val="clear" w:color="auto" w:fill="auto"/>
            <w:vAlign w:val="center"/>
          </w:tcPr>
          <w:p w:rsidR="00C13E2B" w:rsidRPr="006B6556" w:rsidRDefault="00C13E2B" w:rsidP="00A86D30">
            <w:pPr>
              <w:jc w:val="center"/>
              <w:rPr>
                <w:rFonts w:ascii="黑体" w:eastAsia="黑体" w:hAnsi="Times New Roman" w:cs="Times New Roman"/>
                <w:color w:val="000000"/>
                <w:sz w:val="22"/>
              </w:rPr>
            </w:pPr>
          </w:p>
        </w:tc>
        <w:tc>
          <w:tcPr>
            <w:tcW w:w="1263" w:type="pct"/>
            <w:gridSpan w:val="3"/>
            <w:shd w:val="clear" w:color="auto" w:fill="auto"/>
            <w:vAlign w:val="center"/>
          </w:tcPr>
          <w:p w:rsidR="00C13E2B" w:rsidRPr="006B6556" w:rsidRDefault="00C13E2B" w:rsidP="00171980">
            <w:pPr>
              <w:widowControl/>
              <w:spacing w:line="200" w:lineRule="exact"/>
              <w:jc w:val="left"/>
              <w:textAlignment w:val="center"/>
              <w:rPr>
                <w:rFonts w:ascii="Times New Roman" w:eastAsia="仿宋_GB2312" w:hAnsi="Times New Roman" w:cs="Times New Roman"/>
                <w:color w:val="000000"/>
                <w:kern w:val="0"/>
                <w:szCs w:val="21"/>
              </w:rPr>
            </w:pPr>
            <w:r w:rsidRPr="006B6556">
              <w:rPr>
                <w:rFonts w:ascii="Times New Roman" w:eastAsia="仿宋_GB2312" w:hAnsi="Times New Roman" w:cs="Times New Roman"/>
                <w:kern w:val="0"/>
                <w:szCs w:val="21"/>
              </w:rPr>
              <w:t>废活性炭、废过滤棉（</w:t>
            </w:r>
            <w:r w:rsidRPr="006B6556">
              <w:rPr>
                <w:rFonts w:ascii="Times New Roman" w:eastAsia="仿宋_GB2312" w:hAnsi="Times New Roman" w:cs="Times New Roman"/>
                <w:kern w:val="0"/>
                <w:szCs w:val="21"/>
              </w:rPr>
              <w:t>HW49</w:t>
            </w:r>
            <w:r w:rsidRPr="006B6556">
              <w:rPr>
                <w:rFonts w:ascii="Times New Roman" w:eastAsia="仿宋_GB2312" w:hAnsi="Times New Roman" w:cs="Times New Roman"/>
                <w:kern w:val="0"/>
                <w:szCs w:val="21"/>
              </w:rPr>
              <w:t>）</w:t>
            </w:r>
          </w:p>
        </w:tc>
        <w:tc>
          <w:tcPr>
            <w:tcW w:w="403"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508"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401"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662"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1358" w:type="pct"/>
            <w:gridSpan w:val="4"/>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color w:val="000000"/>
                <w:sz w:val="22"/>
              </w:rPr>
            </w:pPr>
          </w:p>
        </w:tc>
      </w:tr>
      <w:tr w:rsidR="006B6556" w:rsidRPr="006B6556" w:rsidTr="00171980">
        <w:trPr>
          <w:trHeight w:val="116"/>
        </w:trPr>
        <w:tc>
          <w:tcPr>
            <w:tcW w:w="405" w:type="pct"/>
            <w:vMerge/>
            <w:shd w:val="clear" w:color="auto" w:fill="auto"/>
            <w:vAlign w:val="center"/>
          </w:tcPr>
          <w:p w:rsidR="00C13E2B" w:rsidRPr="006B6556" w:rsidRDefault="00C13E2B" w:rsidP="00A86D30">
            <w:pPr>
              <w:jc w:val="center"/>
              <w:rPr>
                <w:rFonts w:ascii="黑体" w:eastAsia="黑体" w:hAnsi="Times New Roman" w:cs="Times New Roman"/>
                <w:color w:val="000000"/>
                <w:sz w:val="22"/>
              </w:rPr>
            </w:pPr>
          </w:p>
        </w:tc>
        <w:tc>
          <w:tcPr>
            <w:tcW w:w="1263" w:type="pct"/>
            <w:gridSpan w:val="3"/>
            <w:shd w:val="clear" w:color="auto" w:fill="auto"/>
            <w:vAlign w:val="center"/>
          </w:tcPr>
          <w:p w:rsidR="00C13E2B" w:rsidRPr="006B6556" w:rsidRDefault="00C13E2B" w:rsidP="00A86D30">
            <w:pPr>
              <w:widowControl/>
              <w:jc w:val="left"/>
              <w:textAlignment w:val="center"/>
              <w:rPr>
                <w:rFonts w:ascii="Times New Roman" w:eastAsia="仿宋_GB2312" w:hAnsi="Times New Roman" w:cs="Times New Roman"/>
                <w:color w:val="000000"/>
                <w:kern w:val="0"/>
                <w:szCs w:val="21"/>
              </w:rPr>
            </w:pPr>
            <w:r w:rsidRPr="006B6556">
              <w:rPr>
                <w:rFonts w:ascii="Times New Roman" w:eastAsia="仿宋_GB2312" w:hAnsi="Times New Roman" w:cs="Times New Roman"/>
                <w:color w:val="000000"/>
                <w:kern w:val="0"/>
                <w:szCs w:val="21"/>
              </w:rPr>
              <w:t>未引爆的安全气囊（</w:t>
            </w:r>
            <w:r w:rsidRPr="006B6556">
              <w:rPr>
                <w:rFonts w:ascii="Times New Roman" w:eastAsia="仿宋_GB2312" w:hAnsi="Times New Roman" w:cs="Times New Roman"/>
                <w:color w:val="000000"/>
                <w:kern w:val="0"/>
                <w:szCs w:val="21"/>
              </w:rPr>
              <w:t>HW15</w:t>
            </w:r>
            <w:r w:rsidRPr="006B6556">
              <w:rPr>
                <w:rFonts w:ascii="Times New Roman" w:eastAsia="仿宋_GB2312" w:hAnsi="Times New Roman" w:cs="Times New Roman"/>
                <w:color w:val="000000"/>
                <w:kern w:val="0"/>
                <w:szCs w:val="21"/>
              </w:rPr>
              <w:t>）</w:t>
            </w:r>
          </w:p>
        </w:tc>
        <w:tc>
          <w:tcPr>
            <w:tcW w:w="403"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508"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401"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662" w:type="pct"/>
            <w:shd w:val="clear" w:color="auto" w:fill="auto"/>
            <w:vAlign w:val="center"/>
          </w:tcPr>
          <w:p w:rsidR="00C13E2B" w:rsidRPr="006B6556" w:rsidRDefault="00C13E2B" w:rsidP="00A86D30">
            <w:pPr>
              <w:jc w:val="center"/>
              <w:rPr>
                <w:rFonts w:ascii="Times New Roman" w:eastAsia="仿宋_GB2312" w:hAnsi="Times New Roman" w:cs="Times New Roman"/>
                <w:color w:val="000000"/>
                <w:sz w:val="22"/>
              </w:rPr>
            </w:pPr>
          </w:p>
        </w:tc>
        <w:tc>
          <w:tcPr>
            <w:tcW w:w="1358" w:type="pct"/>
            <w:gridSpan w:val="4"/>
            <w:shd w:val="clear" w:color="auto" w:fill="auto"/>
            <w:vAlign w:val="center"/>
          </w:tcPr>
          <w:p w:rsidR="00C13E2B" w:rsidRPr="006B6556" w:rsidRDefault="00C13E2B" w:rsidP="00A86D30">
            <w:pPr>
              <w:widowControl/>
              <w:jc w:val="center"/>
              <w:textAlignment w:val="center"/>
              <w:rPr>
                <w:rFonts w:ascii="Times New Roman" w:eastAsia="仿宋_GB2312" w:hAnsi="Times New Roman" w:cs="Times New Roman"/>
                <w:color w:val="000000"/>
                <w:sz w:val="22"/>
              </w:rPr>
            </w:pPr>
          </w:p>
        </w:tc>
      </w:tr>
      <w:tr w:rsidR="006B6556" w:rsidRPr="006B6556" w:rsidTr="006B6556">
        <w:trPr>
          <w:trHeight w:val="394"/>
        </w:trPr>
        <w:tc>
          <w:tcPr>
            <w:tcW w:w="405" w:type="pct"/>
            <w:vMerge w:val="restart"/>
            <w:shd w:val="clear" w:color="auto" w:fill="auto"/>
            <w:vAlign w:val="center"/>
          </w:tcPr>
          <w:p w:rsidR="003E664E" w:rsidRPr="006B6556" w:rsidRDefault="00276940" w:rsidP="002D3C23">
            <w:pPr>
              <w:widowControl/>
              <w:jc w:val="center"/>
              <w:textAlignment w:val="center"/>
              <w:rPr>
                <w:rFonts w:ascii="黑体" w:eastAsia="黑体" w:hAnsi="Times New Roman" w:cs="Times New Roman"/>
                <w:color w:val="000000"/>
                <w:kern w:val="0"/>
                <w:sz w:val="22"/>
              </w:rPr>
            </w:pPr>
            <w:r w:rsidRPr="006B6556">
              <w:rPr>
                <w:rFonts w:ascii="黑体" w:eastAsia="黑体" w:hAnsi="Times New Roman" w:cs="Times New Roman" w:hint="eastAsia"/>
                <w:color w:val="000000"/>
                <w:kern w:val="0"/>
                <w:sz w:val="22"/>
              </w:rPr>
              <w:lastRenderedPageBreak/>
              <w:t>维修材料</w:t>
            </w:r>
          </w:p>
          <w:p w:rsidR="003E664E" w:rsidRPr="006B6556" w:rsidRDefault="00276940" w:rsidP="002D3C23">
            <w:pPr>
              <w:widowControl/>
              <w:jc w:val="center"/>
              <w:textAlignment w:val="center"/>
              <w:rPr>
                <w:rFonts w:ascii="黑体" w:eastAsia="黑体" w:hAnsi="Times New Roman" w:cs="Times New Roman"/>
                <w:color w:val="000000"/>
                <w:kern w:val="0"/>
                <w:sz w:val="22"/>
              </w:rPr>
            </w:pPr>
            <w:r w:rsidRPr="006B6556">
              <w:rPr>
                <w:rFonts w:ascii="黑体" w:eastAsia="黑体" w:hAnsi="Times New Roman" w:cs="Times New Roman" w:hint="eastAsia"/>
                <w:color w:val="000000"/>
                <w:kern w:val="0"/>
                <w:sz w:val="22"/>
              </w:rPr>
              <w:t>购买情况</w:t>
            </w:r>
          </w:p>
          <w:p w:rsidR="00276940" w:rsidRPr="006B6556" w:rsidRDefault="00276940" w:rsidP="002D3C23">
            <w:pPr>
              <w:widowControl/>
              <w:jc w:val="center"/>
              <w:textAlignment w:val="center"/>
              <w:rPr>
                <w:rFonts w:ascii="黑体" w:eastAsia="黑体" w:hAnsi="Times New Roman" w:cs="Times New Roman"/>
                <w:color w:val="000000"/>
                <w:kern w:val="0"/>
                <w:sz w:val="22"/>
              </w:rPr>
            </w:pPr>
            <w:r w:rsidRPr="006B6556">
              <w:rPr>
                <w:rFonts w:ascii="黑体" w:eastAsia="黑体" w:hAnsi="Times New Roman" w:cs="Times New Roman" w:hint="eastAsia"/>
                <w:color w:val="000000"/>
                <w:kern w:val="0"/>
                <w:sz w:val="22"/>
              </w:rPr>
              <w:t>统计表</w:t>
            </w:r>
          </w:p>
          <w:p w:rsidR="00276940" w:rsidRPr="006B6556" w:rsidRDefault="00276940" w:rsidP="002D3C23">
            <w:pPr>
              <w:jc w:val="center"/>
              <w:rPr>
                <w:rFonts w:ascii="黑体" w:eastAsia="黑体" w:hAnsi="Times New Roman" w:cs="Times New Roman"/>
                <w:color w:val="000000"/>
                <w:sz w:val="22"/>
              </w:rPr>
            </w:pPr>
            <w:r w:rsidRPr="006B6556">
              <w:rPr>
                <w:rFonts w:ascii="黑体" w:eastAsia="黑体" w:hAnsi="Times New Roman" w:cs="Times New Roman" w:hint="eastAsia"/>
                <w:color w:val="000000"/>
                <w:kern w:val="0"/>
                <w:sz w:val="22"/>
              </w:rPr>
              <w:t>（本表中未列入的与危险废物产生相关的维修材料可根据实际情况补充）</w:t>
            </w:r>
          </w:p>
        </w:tc>
        <w:tc>
          <w:tcPr>
            <w:tcW w:w="1263" w:type="pct"/>
            <w:gridSpan w:val="3"/>
            <w:shd w:val="clear" w:color="auto" w:fill="auto"/>
            <w:vAlign w:val="center"/>
          </w:tcPr>
          <w:p w:rsidR="00276940" w:rsidRPr="003E6495" w:rsidRDefault="00276940" w:rsidP="005005E8">
            <w:pPr>
              <w:widowControl/>
              <w:jc w:val="center"/>
              <w:textAlignment w:val="center"/>
              <w:rPr>
                <w:rFonts w:ascii="黑体" w:eastAsia="黑体" w:hAnsi="Times New Roman" w:cs="Times New Roman"/>
                <w:color w:val="000000"/>
                <w:sz w:val="22"/>
              </w:rPr>
            </w:pPr>
            <w:r w:rsidRPr="003E6495">
              <w:rPr>
                <w:rFonts w:ascii="黑体" w:eastAsia="黑体" w:hAnsi="Times New Roman" w:cs="Times New Roman" w:hint="eastAsia"/>
                <w:color w:val="000000"/>
                <w:sz w:val="22"/>
              </w:rPr>
              <w:t>维修材料种类</w:t>
            </w:r>
          </w:p>
        </w:tc>
        <w:tc>
          <w:tcPr>
            <w:tcW w:w="403" w:type="pct"/>
            <w:shd w:val="clear" w:color="auto" w:fill="auto"/>
            <w:vAlign w:val="center"/>
          </w:tcPr>
          <w:p w:rsidR="00276940" w:rsidRPr="003E6495" w:rsidRDefault="00276940" w:rsidP="005005E8">
            <w:pPr>
              <w:widowControl/>
              <w:jc w:val="center"/>
              <w:textAlignment w:val="center"/>
              <w:rPr>
                <w:rFonts w:ascii="黑体" w:eastAsia="黑体" w:hAnsi="Times New Roman" w:cs="Times New Roman"/>
                <w:color w:val="000000"/>
                <w:kern w:val="0"/>
                <w:sz w:val="22"/>
              </w:rPr>
            </w:pPr>
            <w:r w:rsidRPr="003E6495">
              <w:rPr>
                <w:rFonts w:ascii="黑体" w:eastAsia="黑体" w:hAnsi="Times New Roman" w:cs="Times New Roman" w:hint="eastAsia"/>
                <w:color w:val="000000"/>
                <w:kern w:val="0"/>
                <w:sz w:val="22"/>
              </w:rPr>
              <w:t>购买量</w:t>
            </w:r>
          </w:p>
          <w:p w:rsidR="00276940" w:rsidRPr="003E6495" w:rsidRDefault="00276940" w:rsidP="005005E8">
            <w:pPr>
              <w:widowControl/>
              <w:jc w:val="center"/>
              <w:textAlignment w:val="center"/>
              <w:rPr>
                <w:rFonts w:ascii="黑体" w:eastAsia="黑体" w:hAnsi="Times New Roman" w:cs="Times New Roman"/>
                <w:color w:val="000000"/>
                <w:kern w:val="0"/>
                <w:sz w:val="22"/>
              </w:rPr>
            </w:pPr>
            <w:r w:rsidRPr="003E6495">
              <w:rPr>
                <w:rFonts w:ascii="黑体" w:eastAsia="黑体" w:hAnsi="Times New Roman" w:cs="Times New Roman" w:hint="eastAsia"/>
                <w:color w:val="000000"/>
                <w:kern w:val="0"/>
                <w:sz w:val="22"/>
              </w:rPr>
              <w:t>（千克/年）</w:t>
            </w:r>
          </w:p>
        </w:tc>
        <w:tc>
          <w:tcPr>
            <w:tcW w:w="508" w:type="pct"/>
            <w:shd w:val="clear" w:color="auto" w:fill="auto"/>
            <w:vAlign w:val="center"/>
          </w:tcPr>
          <w:p w:rsidR="00276940" w:rsidRPr="003E6495" w:rsidRDefault="00276940" w:rsidP="005005E8">
            <w:pPr>
              <w:widowControl/>
              <w:jc w:val="center"/>
              <w:textAlignment w:val="center"/>
              <w:rPr>
                <w:rFonts w:ascii="黑体" w:eastAsia="黑体" w:hAnsi="Times New Roman" w:cs="Times New Roman"/>
                <w:color w:val="000000"/>
                <w:kern w:val="0"/>
                <w:sz w:val="22"/>
              </w:rPr>
            </w:pPr>
            <w:r w:rsidRPr="003E6495">
              <w:rPr>
                <w:rFonts w:ascii="黑体" w:eastAsia="黑体" w:hAnsi="Times New Roman" w:cs="Times New Roman" w:hint="eastAsia"/>
                <w:color w:val="000000"/>
                <w:kern w:val="0"/>
                <w:sz w:val="22"/>
              </w:rPr>
              <w:t>使用量</w:t>
            </w:r>
          </w:p>
          <w:p w:rsidR="00276940" w:rsidRPr="003E6495" w:rsidRDefault="00276940" w:rsidP="005005E8">
            <w:pPr>
              <w:widowControl/>
              <w:jc w:val="center"/>
              <w:textAlignment w:val="center"/>
              <w:rPr>
                <w:rFonts w:ascii="黑体" w:eastAsia="黑体" w:hAnsi="Times New Roman" w:cs="Times New Roman"/>
                <w:color w:val="000000"/>
                <w:kern w:val="0"/>
                <w:sz w:val="22"/>
              </w:rPr>
            </w:pPr>
            <w:r w:rsidRPr="003E6495">
              <w:rPr>
                <w:rFonts w:ascii="黑体" w:eastAsia="黑体" w:hAnsi="Times New Roman" w:cs="Times New Roman" w:hint="eastAsia"/>
                <w:color w:val="000000"/>
                <w:kern w:val="0"/>
                <w:sz w:val="22"/>
              </w:rPr>
              <w:t>（千克/年）</w:t>
            </w:r>
          </w:p>
        </w:tc>
        <w:tc>
          <w:tcPr>
            <w:tcW w:w="401" w:type="pct"/>
            <w:shd w:val="clear" w:color="auto" w:fill="auto"/>
            <w:vAlign w:val="center"/>
          </w:tcPr>
          <w:p w:rsidR="00276940" w:rsidRPr="003E6495" w:rsidRDefault="00276940" w:rsidP="005005E8">
            <w:pPr>
              <w:widowControl/>
              <w:jc w:val="center"/>
              <w:textAlignment w:val="center"/>
              <w:rPr>
                <w:rFonts w:ascii="黑体" w:eastAsia="黑体" w:hAnsi="Times New Roman" w:cs="Times New Roman"/>
                <w:color w:val="000000"/>
                <w:sz w:val="22"/>
              </w:rPr>
            </w:pPr>
            <w:r w:rsidRPr="003E6495">
              <w:rPr>
                <w:rFonts w:ascii="黑体" w:eastAsia="黑体" w:hAnsi="Times New Roman" w:cs="Times New Roman" w:hint="eastAsia"/>
                <w:color w:val="000000"/>
                <w:sz w:val="22"/>
              </w:rPr>
              <w:t>贮存量</w:t>
            </w:r>
          </w:p>
          <w:p w:rsidR="00276940" w:rsidRPr="003E6495" w:rsidRDefault="00276940" w:rsidP="005005E8">
            <w:pPr>
              <w:widowControl/>
              <w:jc w:val="center"/>
              <w:textAlignment w:val="center"/>
              <w:rPr>
                <w:rFonts w:ascii="黑体" w:eastAsia="黑体" w:hAnsi="Times New Roman" w:cs="Times New Roman"/>
                <w:color w:val="000000"/>
                <w:sz w:val="22"/>
              </w:rPr>
            </w:pPr>
            <w:r w:rsidRPr="003E6495">
              <w:rPr>
                <w:rFonts w:ascii="黑体" w:eastAsia="黑体" w:hAnsi="Times New Roman" w:cs="Times New Roman" w:hint="eastAsia"/>
                <w:color w:val="000000"/>
                <w:kern w:val="0"/>
                <w:sz w:val="22"/>
              </w:rPr>
              <w:t>（千克/年）</w:t>
            </w:r>
          </w:p>
        </w:tc>
        <w:tc>
          <w:tcPr>
            <w:tcW w:w="1320" w:type="pct"/>
            <w:gridSpan w:val="3"/>
            <w:shd w:val="clear" w:color="auto" w:fill="auto"/>
            <w:vAlign w:val="center"/>
          </w:tcPr>
          <w:p w:rsidR="00276940" w:rsidRPr="003E6495" w:rsidRDefault="00276940" w:rsidP="005005E8">
            <w:pPr>
              <w:widowControl/>
              <w:jc w:val="center"/>
              <w:textAlignment w:val="center"/>
              <w:rPr>
                <w:rFonts w:ascii="黑体" w:eastAsia="黑体" w:hAnsi="Times New Roman" w:cs="Times New Roman"/>
                <w:color w:val="000000"/>
                <w:sz w:val="22"/>
              </w:rPr>
            </w:pPr>
            <w:r w:rsidRPr="003E6495">
              <w:rPr>
                <w:rFonts w:ascii="黑体" w:eastAsia="黑体" w:hAnsi="Times New Roman" w:cs="Times New Roman" w:hint="eastAsia"/>
                <w:color w:val="000000"/>
                <w:kern w:val="0"/>
                <w:sz w:val="22"/>
              </w:rPr>
              <w:t>供货商</w:t>
            </w:r>
          </w:p>
        </w:tc>
        <w:tc>
          <w:tcPr>
            <w:tcW w:w="700" w:type="pct"/>
            <w:gridSpan w:val="2"/>
            <w:shd w:val="clear" w:color="auto" w:fill="auto"/>
            <w:vAlign w:val="center"/>
          </w:tcPr>
          <w:p w:rsidR="00276940" w:rsidRPr="003E6495" w:rsidRDefault="00276940" w:rsidP="005005E8">
            <w:pPr>
              <w:widowControl/>
              <w:jc w:val="center"/>
              <w:textAlignment w:val="center"/>
              <w:rPr>
                <w:rFonts w:ascii="黑体" w:eastAsia="黑体" w:hAnsi="Times New Roman" w:cs="Times New Roman"/>
                <w:color w:val="000000"/>
                <w:sz w:val="22"/>
              </w:rPr>
            </w:pPr>
            <w:r w:rsidRPr="003E6495">
              <w:rPr>
                <w:rFonts w:ascii="黑体" w:eastAsia="黑体" w:hAnsi="Times New Roman" w:cs="Times New Roman" w:hint="eastAsia"/>
                <w:color w:val="000000"/>
                <w:sz w:val="22"/>
              </w:rPr>
              <w:t>备注</w:t>
            </w:r>
          </w:p>
        </w:tc>
      </w:tr>
      <w:tr w:rsidR="006B6556" w:rsidRPr="006B6556" w:rsidTr="006B6556">
        <w:trPr>
          <w:trHeight w:val="394"/>
        </w:trPr>
        <w:tc>
          <w:tcPr>
            <w:tcW w:w="405" w:type="pct"/>
            <w:vMerge/>
            <w:shd w:val="clear" w:color="auto" w:fill="auto"/>
            <w:vAlign w:val="center"/>
          </w:tcPr>
          <w:p w:rsidR="00276940" w:rsidRPr="006B6556" w:rsidRDefault="00276940" w:rsidP="000933AE">
            <w:pPr>
              <w:jc w:val="center"/>
              <w:rPr>
                <w:rFonts w:ascii="黑体" w:eastAsia="黑体" w:hAnsi="Times New Roman" w:cs="Times New Roman"/>
                <w:color w:val="000000"/>
                <w:sz w:val="22"/>
              </w:rPr>
            </w:pPr>
          </w:p>
        </w:tc>
        <w:tc>
          <w:tcPr>
            <w:tcW w:w="1263" w:type="pct"/>
            <w:gridSpan w:val="3"/>
            <w:shd w:val="clear" w:color="auto" w:fill="auto"/>
            <w:vAlign w:val="center"/>
          </w:tcPr>
          <w:p w:rsidR="00276940" w:rsidRPr="006B6556" w:rsidRDefault="00276940" w:rsidP="000933AE">
            <w:pPr>
              <w:widowControl/>
              <w:jc w:val="left"/>
              <w:textAlignment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kern w:val="0"/>
                <w:sz w:val="22"/>
              </w:rPr>
              <w:t>铅蓄电池、镉镍电池、氧化汞电池</w:t>
            </w:r>
          </w:p>
        </w:tc>
        <w:tc>
          <w:tcPr>
            <w:tcW w:w="403" w:type="pct"/>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508" w:type="pct"/>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401" w:type="pct"/>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1320" w:type="pct"/>
            <w:gridSpan w:val="3"/>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700" w:type="pct"/>
            <w:gridSpan w:val="2"/>
            <w:shd w:val="clear" w:color="auto" w:fill="auto"/>
            <w:vAlign w:val="center"/>
          </w:tcPr>
          <w:p w:rsidR="00276940" w:rsidRPr="006B6556" w:rsidRDefault="00276940" w:rsidP="000933AE">
            <w:pPr>
              <w:widowControl/>
              <w:jc w:val="center"/>
              <w:textAlignment w:val="center"/>
              <w:rPr>
                <w:rFonts w:ascii="Times New Roman" w:eastAsia="仿宋_GB2312" w:hAnsi="Times New Roman" w:cs="Times New Roman"/>
                <w:color w:val="000000"/>
                <w:sz w:val="22"/>
              </w:rPr>
            </w:pPr>
          </w:p>
        </w:tc>
      </w:tr>
      <w:tr w:rsidR="006B6556" w:rsidRPr="006B6556" w:rsidTr="006B6556">
        <w:trPr>
          <w:trHeight w:val="394"/>
        </w:trPr>
        <w:tc>
          <w:tcPr>
            <w:tcW w:w="405" w:type="pct"/>
            <w:vMerge/>
            <w:shd w:val="clear" w:color="auto" w:fill="auto"/>
            <w:vAlign w:val="center"/>
          </w:tcPr>
          <w:p w:rsidR="00276940" w:rsidRPr="006B6556" w:rsidRDefault="00276940" w:rsidP="000933AE">
            <w:pPr>
              <w:jc w:val="center"/>
              <w:rPr>
                <w:rFonts w:ascii="黑体" w:eastAsia="黑体" w:hAnsi="Times New Roman" w:cs="Times New Roman"/>
                <w:color w:val="000000"/>
                <w:sz w:val="22"/>
              </w:rPr>
            </w:pPr>
          </w:p>
        </w:tc>
        <w:tc>
          <w:tcPr>
            <w:tcW w:w="1263" w:type="pct"/>
            <w:gridSpan w:val="3"/>
            <w:shd w:val="clear" w:color="auto" w:fill="auto"/>
            <w:vAlign w:val="center"/>
          </w:tcPr>
          <w:p w:rsidR="00276940" w:rsidRPr="006B6556" w:rsidRDefault="00276940" w:rsidP="000933AE">
            <w:pPr>
              <w:widowControl/>
              <w:jc w:val="left"/>
              <w:textAlignment w:val="center"/>
              <w:rPr>
                <w:rFonts w:ascii="Times New Roman" w:eastAsia="仿宋_GB2312" w:hAnsi="Times New Roman" w:cs="Times New Roman"/>
                <w:color w:val="000000"/>
                <w:kern w:val="0"/>
                <w:szCs w:val="21"/>
              </w:rPr>
            </w:pPr>
            <w:r w:rsidRPr="006B6556">
              <w:rPr>
                <w:rFonts w:ascii="Times New Roman" w:eastAsia="仿宋_GB2312" w:hAnsi="Times New Roman" w:cs="Times New Roman"/>
                <w:color w:val="000000"/>
                <w:kern w:val="0"/>
                <w:szCs w:val="21"/>
              </w:rPr>
              <w:t>矿物油（机油、刹车油、液压油、润滑油等）</w:t>
            </w:r>
          </w:p>
        </w:tc>
        <w:tc>
          <w:tcPr>
            <w:tcW w:w="403" w:type="pct"/>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508" w:type="pct"/>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401" w:type="pct"/>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1320" w:type="pct"/>
            <w:gridSpan w:val="3"/>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700" w:type="pct"/>
            <w:gridSpan w:val="2"/>
            <w:shd w:val="clear" w:color="auto" w:fill="auto"/>
            <w:vAlign w:val="center"/>
          </w:tcPr>
          <w:p w:rsidR="00276940" w:rsidRPr="006B6556" w:rsidRDefault="00276940" w:rsidP="000933AE">
            <w:pPr>
              <w:widowControl/>
              <w:jc w:val="center"/>
              <w:textAlignment w:val="center"/>
              <w:rPr>
                <w:rFonts w:ascii="Times New Roman" w:eastAsia="仿宋_GB2312" w:hAnsi="Times New Roman" w:cs="Times New Roman"/>
                <w:color w:val="000000"/>
                <w:sz w:val="22"/>
              </w:rPr>
            </w:pPr>
          </w:p>
        </w:tc>
      </w:tr>
      <w:tr w:rsidR="006B6556" w:rsidRPr="006B6556" w:rsidTr="006B6556">
        <w:trPr>
          <w:trHeight w:val="394"/>
        </w:trPr>
        <w:tc>
          <w:tcPr>
            <w:tcW w:w="405" w:type="pct"/>
            <w:vMerge/>
            <w:shd w:val="clear" w:color="auto" w:fill="auto"/>
            <w:vAlign w:val="center"/>
          </w:tcPr>
          <w:p w:rsidR="00276940" w:rsidRPr="006B6556" w:rsidRDefault="00276940" w:rsidP="000933AE">
            <w:pPr>
              <w:jc w:val="center"/>
              <w:rPr>
                <w:rFonts w:ascii="黑体" w:eastAsia="黑体" w:hAnsi="Times New Roman" w:cs="Times New Roman"/>
                <w:color w:val="000000"/>
                <w:sz w:val="22"/>
              </w:rPr>
            </w:pPr>
          </w:p>
        </w:tc>
        <w:tc>
          <w:tcPr>
            <w:tcW w:w="1263" w:type="pct"/>
            <w:gridSpan w:val="3"/>
            <w:shd w:val="clear" w:color="auto" w:fill="auto"/>
            <w:vAlign w:val="center"/>
          </w:tcPr>
          <w:p w:rsidR="00276940" w:rsidRPr="006B6556" w:rsidRDefault="00276940" w:rsidP="000933AE">
            <w:pPr>
              <w:widowControl/>
              <w:jc w:val="left"/>
              <w:textAlignment w:val="center"/>
              <w:rPr>
                <w:rFonts w:ascii="Times New Roman" w:eastAsia="仿宋_GB2312" w:hAnsi="Times New Roman" w:cs="Times New Roman"/>
              </w:rPr>
            </w:pPr>
            <w:r w:rsidRPr="006B6556">
              <w:rPr>
                <w:rFonts w:ascii="Times New Roman" w:eastAsia="仿宋_GB2312" w:hAnsi="Times New Roman" w:cs="Times New Roman"/>
                <w:color w:val="000000"/>
                <w:kern w:val="0"/>
                <w:szCs w:val="21"/>
              </w:rPr>
              <w:t>机油格</w:t>
            </w:r>
          </w:p>
        </w:tc>
        <w:tc>
          <w:tcPr>
            <w:tcW w:w="403" w:type="pct"/>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508" w:type="pct"/>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401" w:type="pct"/>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1320" w:type="pct"/>
            <w:gridSpan w:val="3"/>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700" w:type="pct"/>
            <w:gridSpan w:val="2"/>
            <w:shd w:val="clear" w:color="auto" w:fill="auto"/>
            <w:vAlign w:val="center"/>
          </w:tcPr>
          <w:p w:rsidR="00276940" w:rsidRPr="006B6556" w:rsidRDefault="00276940" w:rsidP="000933AE">
            <w:pPr>
              <w:widowControl/>
              <w:jc w:val="center"/>
              <w:textAlignment w:val="center"/>
              <w:rPr>
                <w:rFonts w:ascii="Times New Roman" w:eastAsia="仿宋_GB2312" w:hAnsi="Times New Roman" w:cs="Times New Roman"/>
                <w:color w:val="000000"/>
                <w:sz w:val="22"/>
              </w:rPr>
            </w:pPr>
          </w:p>
        </w:tc>
      </w:tr>
      <w:tr w:rsidR="006B6556" w:rsidRPr="006B6556" w:rsidTr="006B6556">
        <w:trPr>
          <w:trHeight w:val="394"/>
        </w:trPr>
        <w:tc>
          <w:tcPr>
            <w:tcW w:w="405" w:type="pct"/>
            <w:vMerge/>
            <w:shd w:val="clear" w:color="auto" w:fill="auto"/>
            <w:vAlign w:val="center"/>
          </w:tcPr>
          <w:p w:rsidR="00276940" w:rsidRPr="006B6556" w:rsidRDefault="00276940" w:rsidP="000933AE">
            <w:pPr>
              <w:jc w:val="center"/>
              <w:rPr>
                <w:rFonts w:ascii="黑体" w:eastAsia="黑体" w:hAnsi="Times New Roman" w:cs="Times New Roman"/>
                <w:color w:val="000000"/>
                <w:sz w:val="22"/>
              </w:rPr>
            </w:pPr>
          </w:p>
        </w:tc>
        <w:tc>
          <w:tcPr>
            <w:tcW w:w="1263" w:type="pct"/>
            <w:gridSpan w:val="3"/>
            <w:shd w:val="clear" w:color="auto" w:fill="auto"/>
            <w:vAlign w:val="center"/>
          </w:tcPr>
          <w:p w:rsidR="00276940" w:rsidRPr="006B6556" w:rsidRDefault="00276940" w:rsidP="000933AE">
            <w:pPr>
              <w:widowControl/>
              <w:jc w:val="left"/>
              <w:textAlignment w:val="center"/>
              <w:rPr>
                <w:rFonts w:ascii="Times New Roman" w:eastAsia="仿宋_GB2312" w:hAnsi="Times New Roman" w:cs="Times New Roman"/>
              </w:rPr>
            </w:pPr>
            <w:r w:rsidRPr="006B6556">
              <w:rPr>
                <w:rFonts w:ascii="Times New Roman" w:eastAsia="仿宋_GB2312" w:hAnsi="Times New Roman" w:cs="Times New Roman"/>
                <w:color w:val="000000"/>
                <w:kern w:val="0"/>
                <w:szCs w:val="21"/>
              </w:rPr>
              <w:t>汽车尾气净化催化剂</w:t>
            </w:r>
          </w:p>
        </w:tc>
        <w:tc>
          <w:tcPr>
            <w:tcW w:w="403" w:type="pct"/>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508" w:type="pct"/>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401" w:type="pct"/>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1320" w:type="pct"/>
            <w:gridSpan w:val="3"/>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700" w:type="pct"/>
            <w:gridSpan w:val="2"/>
            <w:shd w:val="clear" w:color="auto" w:fill="auto"/>
            <w:vAlign w:val="center"/>
          </w:tcPr>
          <w:p w:rsidR="00276940" w:rsidRPr="006B6556" w:rsidRDefault="00276940" w:rsidP="000933AE">
            <w:pPr>
              <w:widowControl/>
              <w:jc w:val="center"/>
              <w:textAlignment w:val="center"/>
              <w:rPr>
                <w:rFonts w:ascii="Times New Roman" w:eastAsia="仿宋_GB2312" w:hAnsi="Times New Roman" w:cs="Times New Roman"/>
                <w:color w:val="000000"/>
                <w:sz w:val="22"/>
              </w:rPr>
            </w:pPr>
          </w:p>
        </w:tc>
      </w:tr>
      <w:tr w:rsidR="006B6556" w:rsidRPr="006B6556" w:rsidTr="006B6556">
        <w:trPr>
          <w:trHeight w:val="394"/>
        </w:trPr>
        <w:tc>
          <w:tcPr>
            <w:tcW w:w="405" w:type="pct"/>
            <w:vMerge/>
            <w:shd w:val="clear" w:color="auto" w:fill="auto"/>
            <w:vAlign w:val="center"/>
          </w:tcPr>
          <w:p w:rsidR="00276940" w:rsidRPr="006B6556" w:rsidRDefault="00276940" w:rsidP="000933AE">
            <w:pPr>
              <w:jc w:val="center"/>
              <w:rPr>
                <w:rFonts w:ascii="黑体" w:eastAsia="黑体" w:hAnsi="Times New Roman" w:cs="Times New Roman"/>
                <w:color w:val="000000"/>
                <w:sz w:val="22"/>
              </w:rPr>
            </w:pPr>
          </w:p>
        </w:tc>
        <w:tc>
          <w:tcPr>
            <w:tcW w:w="1263" w:type="pct"/>
            <w:gridSpan w:val="3"/>
            <w:shd w:val="clear" w:color="auto" w:fill="auto"/>
            <w:vAlign w:val="center"/>
          </w:tcPr>
          <w:p w:rsidR="00276940" w:rsidRPr="006B6556" w:rsidRDefault="00276940" w:rsidP="000933AE">
            <w:pPr>
              <w:jc w:val="left"/>
              <w:rPr>
                <w:rFonts w:ascii="Times New Roman" w:eastAsia="仿宋_GB2312" w:hAnsi="Times New Roman" w:cs="Times New Roman"/>
                <w:color w:val="000000"/>
                <w:kern w:val="0"/>
                <w:szCs w:val="21"/>
              </w:rPr>
            </w:pPr>
            <w:r w:rsidRPr="006B6556">
              <w:rPr>
                <w:rFonts w:ascii="Times New Roman" w:eastAsia="仿宋_GB2312" w:hAnsi="Times New Roman" w:cs="Times New Roman"/>
                <w:color w:val="000000"/>
                <w:kern w:val="0"/>
                <w:szCs w:val="21"/>
              </w:rPr>
              <w:t>有机溶剂、专业清洗剂等</w:t>
            </w:r>
          </w:p>
        </w:tc>
        <w:tc>
          <w:tcPr>
            <w:tcW w:w="403" w:type="pct"/>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508" w:type="pct"/>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401" w:type="pct"/>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1320" w:type="pct"/>
            <w:gridSpan w:val="3"/>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700" w:type="pct"/>
            <w:gridSpan w:val="2"/>
            <w:shd w:val="clear" w:color="auto" w:fill="auto"/>
            <w:vAlign w:val="center"/>
          </w:tcPr>
          <w:p w:rsidR="00276940" w:rsidRPr="006B6556" w:rsidRDefault="00276940" w:rsidP="000933AE">
            <w:pPr>
              <w:widowControl/>
              <w:jc w:val="center"/>
              <w:textAlignment w:val="center"/>
              <w:rPr>
                <w:rFonts w:ascii="Times New Roman" w:eastAsia="仿宋_GB2312" w:hAnsi="Times New Roman" w:cs="Times New Roman"/>
                <w:color w:val="000000"/>
                <w:sz w:val="22"/>
              </w:rPr>
            </w:pPr>
          </w:p>
        </w:tc>
      </w:tr>
      <w:tr w:rsidR="006B6556" w:rsidRPr="006B6556" w:rsidTr="006B6556">
        <w:trPr>
          <w:trHeight w:val="394"/>
        </w:trPr>
        <w:tc>
          <w:tcPr>
            <w:tcW w:w="405" w:type="pct"/>
            <w:vMerge/>
            <w:shd w:val="clear" w:color="auto" w:fill="auto"/>
            <w:vAlign w:val="center"/>
          </w:tcPr>
          <w:p w:rsidR="00276940" w:rsidRPr="006B6556" w:rsidRDefault="00276940" w:rsidP="000933AE">
            <w:pPr>
              <w:jc w:val="center"/>
              <w:rPr>
                <w:rFonts w:ascii="黑体" w:eastAsia="黑体" w:hAnsi="Times New Roman" w:cs="Times New Roman"/>
                <w:color w:val="000000"/>
                <w:sz w:val="22"/>
              </w:rPr>
            </w:pPr>
          </w:p>
        </w:tc>
        <w:tc>
          <w:tcPr>
            <w:tcW w:w="1263" w:type="pct"/>
            <w:gridSpan w:val="3"/>
            <w:shd w:val="clear" w:color="auto" w:fill="auto"/>
            <w:vAlign w:val="center"/>
          </w:tcPr>
          <w:p w:rsidR="00276940" w:rsidRPr="006B6556" w:rsidRDefault="00276940" w:rsidP="000933AE">
            <w:pPr>
              <w:widowControl/>
              <w:jc w:val="left"/>
              <w:textAlignment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kern w:val="0"/>
                <w:sz w:val="22"/>
              </w:rPr>
              <w:t>棉纱、手套、抹布等</w:t>
            </w:r>
          </w:p>
        </w:tc>
        <w:tc>
          <w:tcPr>
            <w:tcW w:w="403" w:type="pct"/>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508" w:type="pct"/>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401" w:type="pct"/>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1320" w:type="pct"/>
            <w:gridSpan w:val="3"/>
            <w:shd w:val="clear" w:color="auto" w:fill="auto"/>
            <w:vAlign w:val="center"/>
          </w:tcPr>
          <w:p w:rsidR="00276940" w:rsidRPr="006B6556" w:rsidRDefault="00276940" w:rsidP="000933AE">
            <w:pPr>
              <w:jc w:val="center"/>
              <w:rPr>
                <w:rFonts w:ascii="Times New Roman" w:eastAsia="仿宋_GB2312" w:hAnsi="Times New Roman" w:cs="Times New Roman"/>
                <w:color w:val="000000"/>
                <w:sz w:val="22"/>
              </w:rPr>
            </w:pPr>
          </w:p>
        </w:tc>
        <w:tc>
          <w:tcPr>
            <w:tcW w:w="700" w:type="pct"/>
            <w:gridSpan w:val="2"/>
            <w:shd w:val="clear" w:color="auto" w:fill="auto"/>
            <w:vAlign w:val="center"/>
          </w:tcPr>
          <w:p w:rsidR="00276940" w:rsidRPr="006B6556" w:rsidRDefault="00276940" w:rsidP="000933AE">
            <w:pPr>
              <w:widowControl/>
              <w:jc w:val="center"/>
              <w:textAlignment w:val="center"/>
              <w:rPr>
                <w:rFonts w:ascii="Times New Roman" w:eastAsia="仿宋_GB2312" w:hAnsi="Times New Roman" w:cs="Times New Roman"/>
                <w:color w:val="000000"/>
                <w:sz w:val="22"/>
              </w:rPr>
            </w:pPr>
          </w:p>
        </w:tc>
      </w:tr>
      <w:tr w:rsidR="006B6556" w:rsidRPr="006B6556" w:rsidTr="006B6556">
        <w:trPr>
          <w:trHeight w:val="394"/>
        </w:trPr>
        <w:tc>
          <w:tcPr>
            <w:tcW w:w="405" w:type="pct"/>
            <w:vMerge/>
            <w:shd w:val="clear" w:color="auto" w:fill="auto"/>
            <w:vAlign w:val="center"/>
          </w:tcPr>
          <w:p w:rsidR="006C0EEE" w:rsidRPr="006B6556" w:rsidRDefault="006C0EEE" w:rsidP="006C0EEE">
            <w:pPr>
              <w:jc w:val="center"/>
              <w:rPr>
                <w:rFonts w:ascii="黑体" w:eastAsia="黑体" w:hAnsi="Times New Roman" w:cs="Times New Roman"/>
                <w:color w:val="000000"/>
                <w:sz w:val="22"/>
              </w:rPr>
            </w:pPr>
          </w:p>
        </w:tc>
        <w:tc>
          <w:tcPr>
            <w:tcW w:w="1263" w:type="pct"/>
            <w:gridSpan w:val="3"/>
            <w:shd w:val="clear" w:color="auto" w:fill="auto"/>
            <w:vAlign w:val="center"/>
          </w:tcPr>
          <w:p w:rsidR="006C0EEE" w:rsidRPr="006B6556" w:rsidRDefault="006C0EEE" w:rsidP="006C0EEE">
            <w:pPr>
              <w:widowControl/>
              <w:jc w:val="left"/>
              <w:textAlignment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kern w:val="0"/>
                <w:szCs w:val="21"/>
              </w:rPr>
              <w:t>油漆（不包括水性漆）</w:t>
            </w:r>
          </w:p>
        </w:tc>
        <w:tc>
          <w:tcPr>
            <w:tcW w:w="403" w:type="pct"/>
            <w:shd w:val="clear" w:color="auto" w:fill="auto"/>
            <w:vAlign w:val="center"/>
          </w:tcPr>
          <w:p w:rsidR="006C0EEE" w:rsidRPr="006B6556" w:rsidRDefault="006C0EEE" w:rsidP="006C0EEE">
            <w:pPr>
              <w:jc w:val="center"/>
              <w:rPr>
                <w:rFonts w:ascii="Times New Roman" w:eastAsia="仿宋_GB2312" w:hAnsi="Times New Roman" w:cs="Times New Roman"/>
                <w:color w:val="000000"/>
                <w:sz w:val="22"/>
              </w:rPr>
            </w:pPr>
          </w:p>
        </w:tc>
        <w:tc>
          <w:tcPr>
            <w:tcW w:w="508" w:type="pct"/>
            <w:shd w:val="clear" w:color="auto" w:fill="auto"/>
            <w:vAlign w:val="center"/>
          </w:tcPr>
          <w:p w:rsidR="006C0EEE" w:rsidRPr="006B6556" w:rsidRDefault="006C0EEE" w:rsidP="006C0EEE">
            <w:pPr>
              <w:jc w:val="center"/>
              <w:rPr>
                <w:rFonts w:ascii="Times New Roman" w:eastAsia="仿宋_GB2312" w:hAnsi="Times New Roman" w:cs="Times New Roman"/>
                <w:color w:val="000000"/>
                <w:sz w:val="22"/>
              </w:rPr>
            </w:pPr>
          </w:p>
        </w:tc>
        <w:tc>
          <w:tcPr>
            <w:tcW w:w="401" w:type="pct"/>
            <w:shd w:val="clear" w:color="auto" w:fill="auto"/>
            <w:vAlign w:val="center"/>
          </w:tcPr>
          <w:p w:rsidR="006C0EEE" w:rsidRPr="006B6556" w:rsidRDefault="006C0EEE" w:rsidP="006C0EEE">
            <w:pPr>
              <w:jc w:val="center"/>
              <w:rPr>
                <w:rFonts w:ascii="Times New Roman" w:eastAsia="仿宋_GB2312" w:hAnsi="Times New Roman" w:cs="Times New Roman"/>
                <w:color w:val="000000"/>
                <w:sz w:val="22"/>
              </w:rPr>
            </w:pPr>
          </w:p>
        </w:tc>
        <w:tc>
          <w:tcPr>
            <w:tcW w:w="1320" w:type="pct"/>
            <w:gridSpan w:val="3"/>
            <w:shd w:val="clear" w:color="auto" w:fill="auto"/>
            <w:vAlign w:val="center"/>
          </w:tcPr>
          <w:p w:rsidR="006C0EEE" w:rsidRPr="006B6556" w:rsidRDefault="006C0EEE" w:rsidP="006C0EEE">
            <w:pPr>
              <w:jc w:val="center"/>
              <w:rPr>
                <w:rFonts w:ascii="Times New Roman" w:eastAsia="仿宋_GB2312" w:hAnsi="Times New Roman" w:cs="Times New Roman"/>
                <w:color w:val="000000"/>
                <w:sz w:val="22"/>
              </w:rPr>
            </w:pPr>
          </w:p>
        </w:tc>
        <w:tc>
          <w:tcPr>
            <w:tcW w:w="700" w:type="pct"/>
            <w:gridSpan w:val="2"/>
            <w:shd w:val="clear" w:color="auto" w:fill="auto"/>
            <w:vAlign w:val="center"/>
          </w:tcPr>
          <w:p w:rsidR="006C0EEE" w:rsidRPr="006B6556" w:rsidRDefault="006C0EEE" w:rsidP="006C0EEE">
            <w:pPr>
              <w:widowControl/>
              <w:jc w:val="center"/>
              <w:textAlignment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包装规格：</w:t>
            </w:r>
            <w:r w:rsidRPr="006B6556">
              <w:rPr>
                <w:rFonts w:ascii="Times New Roman" w:eastAsia="仿宋_GB2312" w:hAnsi="Times New Roman" w:cs="Times New Roman"/>
                <w:color w:val="000000"/>
                <w:sz w:val="22"/>
              </w:rPr>
              <w:t>_____kg/</w:t>
            </w:r>
            <w:r w:rsidRPr="006B6556">
              <w:rPr>
                <w:rFonts w:ascii="Times New Roman" w:eastAsia="仿宋_GB2312" w:hAnsi="Times New Roman" w:cs="Times New Roman"/>
                <w:color w:val="000000"/>
                <w:sz w:val="22"/>
              </w:rPr>
              <w:t>桶</w:t>
            </w:r>
          </w:p>
        </w:tc>
      </w:tr>
      <w:tr w:rsidR="006B6556" w:rsidRPr="006B6556" w:rsidTr="006B6556">
        <w:trPr>
          <w:trHeight w:val="394"/>
        </w:trPr>
        <w:tc>
          <w:tcPr>
            <w:tcW w:w="405" w:type="pct"/>
            <w:vMerge/>
            <w:shd w:val="clear" w:color="auto" w:fill="auto"/>
            <w:vAlign w:val="center"/>
          </w:tcPr>
          <w:p w:rsidR="006C0EEE" w:rsidRPr="006B6556" w:rsidRDefault="006C0EEE" w:rsidP="006C0EEE">
            <w:pPr>
              <w:jc w:val="center"/>
              <w:rPr>
                <w:rFonts w:ascii="黑体" w:eastAsia="黑体" w:hAnsi="Times New Roman" w:cs="Times New Roman"/>
                <w:color w:val="000000"/>
                <w:sz w:val="22"/>
              </w:rPr>
            </w:pPr>
          </w:p>
        </w:tc>
        <w:tc>
          <w:tcPr>
            <w:tcW w:w="1263" w:type="pct"/>
            <w:gridSpan w:val="3"/>
            <w:shd w:val="clear" w:color="auto" w:fill="auto"/>
            <w:vAlign w:val="center"/>
          </w:tcPr>
          <w:p w:rsidR="006C0EEE" w:rsidRPr="006B6556" w:rsidRDefault="006C0EEE" w:rsidP="006C0EEE">
            <w:pPr>
              <w:widowControl/>
              <w:jc w:val="left"/>
              <w:textAlignment w:val="center"/>
              <w:rPr>
                <w:rFonts w:ascii="Times New Roman" w:eastAsia="仿宋_GB2312" w:hAnsi="Times New Roman" w:cs="Times New Roman"/>
                <w:color w:val="000000"/>
                <w:kern w:val="0"/>
                <w:sz w:val="22"/>
              </w:rPr>
            </w:pPr>
            <w:r w:rsidRPr="006B6556">
              <w:rPr>
                <w:rFonts w:ascii="Times New Roman" w:eastAsia="仿宋_GB2312" w:hAnsi="Times New Roman" w:cs="Times New Roman"/>
                <w:color w:val="000000"/>
                <w:kern w:val="0"/>
                <w:szCs w:val="21"/>
              </w:rPr>
              <w:t>油漆（水性漆）</w:t>
            </w:r>
          </w:p>
        </w:tc>
        <w:tc>
          <w:tcPr>
            <w:tcW w:w="403" w:type="pct"/>
            <w:shd w:val="clear" w:color="auto" w:fill="auto"/>
            <w:vAlign w:val="center"/>
          </w:tcPr>
          <w:p w:rsidR="006C0EEE" w:rsidRPr="006B6556" w:rsidRDefault="006C0EEE" w:rsidP="006C0EEE">
            <w:pPr>
              <w:jc w:val="center"/>
              <w:rPr>
                <w:rFonts w:ascii="Times New Roman" w:eastAsia="仿宋_GB2312" w:hAnsi="Times New Roman" w:cs="Times New Roman"/>
                <w:color w:val="000000"/>
                <w:sz w:val="22"/>
              </w:rPr>
            </w:pPr>
          </w:p>
        </w:tc>
        <w:tc>
          <w:tcPr>
            <w:tcW w:w="508" w:type="pct"/>
            <w:shd w:val="clear" w:color="auto" w:fill="auto"/>
            <w:vAlign w:val="center"/>
          </w:tcPr>
          <w:p w:rsidR="006C0EEE" w:rsidRPr="006B6556" w:rsidRDefault="006C0EEE" w:rsidP="006C0EEE">
            <w:pPr>
              <w:jc w:val="center"/>
              <w:rPr>
                <w:rFonts w:ascii="Times New Roman" w:eastAsia="仿宋_GB2312" w:hAnsi="Times New Roman" w:cs="Times New Roman"/>
                <w:color w:val="000000"/>
                <w:sz w:val="22"/>
              </w:rPr>
            </w:pPr>
          </w:p>
        </w:tc>
        <w:tc>
          <w:tcPr>
            <w:tcW w:w="401" w:type="pct"/>
            <w:shd w:val="clear" w:color="auto" w:fill="auto"/>
            <w:vAlign w:val="center"/>
          </w:tcPr>
          <w:p w:rsidR="006C0EEE" w:rsidRPr="006B6556" w:rsidRDefault="006C0EEE" w:rsidP="006C0EEE">
            <w:pPr>
              <w:jc w:val="center"/>
              <w:rPr>
                <w:rFonts w:ascii="Times New Roman" w:eastAsia="仿宋_GB2312" w:hAnsi="Times New Roman" w:cs="Times New Roman"/>
                <w:color w:val="000000"/>
                <w:sz w:val="22"/>
              </w:rPr>
            </w:pPr>
          </w:p>
        </w:tc>
        <w:tc>
          <w:tcPr>
            <w:tcW w:w="1320" w:type="pct"/>
            <w:gridSpan w:val="3"/>
            <w:shd w:val="clear" w:color="auto" w:fill="auto"/>
            <w:vAlign w:val="center"/>
          </w:tcPr>
          <w:p w:rsidR="006C0EEE" w:rsidRPr="006B6556" w:rsidRDefault="006C0EEE" w:rsidP="006C0EEE">
            <w:pPr>
              <w:jc w:val="center"/>
              <w:rPr>
                <w:rFonts w:ascii="Times New Roman" w:eastAsia="仿宋_GB2312" w:hAnsi="Times New Roman" w:cs="Times New Roman"/>
                <w:color w:val="000000"/>
                <w:sz w:val="22"/>
              </w:rPr>
            </w:pPr>
          </w:p>
        </w:tc>
        <w:tc>
          <w:tcPr>
            <w:tcW w:w="700" w:type="pct"/>
            <w:gridSpan w:val="2"/>
            <w:shd w:val="clear" w:color="auto" w:fill="auto"/>
            <w:vAlign w:val="center"/>
          </w:tcPr>
          <w:p w:rsidR="006C0EEE" w:rsidRPr="006B6556" w:rsidRDefault="006C0EEE" w:rsidP="006C0EEE">
            <w:pPr>
              <w:widowControl/>
              <w:jc w:val="center"/>
              <w:textAlignment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sz w:val="22"/>
              </w:rPr>
              <w:t>包装规格：</w:t>
            </w:r>
            <w:r w:rsidRPr="006B6556">
              <w:rPr>
                <w:rFonts w:ascii="Times New Roman" w:eastAsia="仿宋_GB2312" w:hAnsi="Times New Roman" w:cs="Times New Roman"/>
                <w:color w:val="000000"/>
                <w:sz w:val="22"/>
              </w:rPr>
              <w:t>_____kg/</w:t>
            </w:r>
            <w:r w:rsidRPr="006B6556">
              <w:rPr>
                <w:rFonts w:ascii="Times New Roman" w:eastAsia="仿宋_GB2312" w:hAnsi="Times New Roman" w:cs="Times New Roman"/>
                <w:color w:val="000000"/>
                <w:sz w:val="22"/>
              </w:rPr>
              <w:t>桶</w:t>
            </w:r>
          </w:p>
        </w:tc>
      </w:tr>
      <w:tr w:rsidR="006B6556" w:rsidRPr="006B6556" w:rsidTr="006B6556">
        <w:trPr>
          <w:trHeight w:val="394"/>
        </w:trPr>
        <w:tc>
          <w:tcPr>
            <w:tcW w:w="405" w:type="pct"/>
            <w:vMerge/>
            <w:shd w:val="clear" w:color="auto" w:fill="auto"/>
            <w:vAlign w:val="center"/>
          </w:tcPr>
          <w:p w:rsidR="00276940" w:rsidRPr="006B6556" w:rsidRDefault="00276940" w:rsidP="00276940">
            <w:pPr>
              <w:jc w:val="center"/>
              <w:rPr>
                <w:rFonts w:ascii="黑体" w:eastAsia="黑体" w:hAnsi="Times New Roman" w:cs="Times New Roman"/>
                <w:color w:val="000000"/>
                <w:sz w:val="22"/>
              </w:rPr>
            </w:pPr>
          </w:p>
        </w:tc>
        <w:tc>
          <w:tcPr>
            <w:tcW w:w="1263" w:type="pct"/>
            <w:gridSpan w:val="3"/>
            <w:shd w:val="clear" w:color="auto" w:fill="auto"/>
            <w:vAlign w:val="center"/>
          </w:tcPr>
          <w:p w:rsidR="00276940" w:rsidRPr="006B6556" w:rsidRDefault="00276940" w:rsidP="00276940">
            <w:pPr>
              <w:widowControl/>
              <w:jc w:val="left"/>
              <w:textAlignment w:val="center"/>
              <w:rPr>
                <w:rFonts w:ascii="Times New Roman" w:eastAsia="仿宋_GB2312" w:hAnsi="Times New Roman" w:cs="Times New Roman"/>
                <w:color w:val="000000"/>
                <w:kern w:val="0"/>
                <w:szCs w:val="21"/>
              </w:rPr>
            </w:pPr>
            <w:r w:rsidRPr="006B6556">
              <w:rPr>
                <w:rFonts w:ascii="Times New Roman" w:eastAsia="仿宋_GB2312" w:hAnsi="Times New Roman" w:cs="Times New Roman"/>
                <w:color w:val="000000"/>
                <w:kern w:val="0"/>
                <w:szCs w:val="21"/>
              </w:rPr>
              <w:t>喷漆罐</w:t>
            </w:r>
          </w:p>
        </w:tc>
        <w:tc>
          <w:tcPr>
            <w:tcW w:w="403" w:type="pct"/>
            <w:shd w:val="clear" w:color="auto" w:fill="auto"/>
            <w:vAlign w:val="center"/>
          </w:tcPr>
          <w:p w:rsidR="00276940" w:rsidRPr="006B6556" w:rsidRDefault="00276940" w:rsidP="00276940">
            <w:pPr>
              <w:jc w:val="center"/>
              <w:rPr>
                <w:rFonts w:ascii="Times New Roman" w:eastAsia="仿宋_GB2312" w:hAnsi="Times New Roman" w:cs="Times New Roman"/>
                <w:color w:val="000000"/>
                <w:sz w:val="22"/>
              </w:rPr>
            </w:pPr>
          </w:p>
        </w:tc>
        <w:tc>
          <w:tcPr>
            <w:tcW w:w="508" w:type="pct"/>
            <w:shd w:val="clear" w:color="auto" w:fill="auto"/>
            <w:vAlign w:val="center"/>
          </w:tcPr>
          <w:p w:rsidR="00276940" w:rsidRPr="006B6556" w:rsidRDefault="00276940" w:rsidP="00276940">
            <w:pPr>
              <w:jc w:val="center"/>
              <w:rPr>
                <w:rFonts w:ascii="Times New Roman" w:eastAsia="仿宋_GB2312" w:hAnsi="Times New Roman" w:cs="Times New Roman"/>
                <w:color w:val="000000"/>
                <w:sz w:val="22"/>
              </w:rPr>
            </w:pPr>
          </w:p>
        </w:tc>
        <w:tc>
          <w:tcPr>
            <w:tcW w:w="401" w:type="pct"/>
            <w:shd w:val="clear" w:color="auto" w:fill="auto"/>
            <w:vAlign w:val="center"/>
          </w:tcPr>
          <w:p w:rsidR="00276940" w:rsidRPr="006B6556" w:rsidRDefault="00276940" w:rsidP="00276940">
            <w:pPr>
              <w:jc w:val="center"/>
              <w:rPr>
                <w:rFonts w:ascii="Times New Roman" w:eastAsia="仿宋_GB2312" w:hAnsi="Times New Roman" w:cs="Times New Roman"/>
                <w:color w:val="000000"/>
                <w:sz w:val="22"/>
              </w:rPr>
            </w:pPr>
          </w:p>
        </w:tc>
        <w:tc>
          <w:tcPr>
            <w:tcW w:w="1320" w:type="pct"/>
            <w:gridSpan w:val="3"/>
            <w:shd w:val="clear" w:color="auto" w:fill="auto"/>
            <w:vAlign w:val="center"/>
          </w:tcPr>
          <w:p w:rsidR="00276940" w:rsidRPr="006B6556" w:rsidRDefault="00276940" w:rsidP="00276940">
            <w:pPr>
              <w:jc w:val="center"/>
              <w:rPr>
                <w:rFonts w:ascii="Times New Roman" w:eastAsia="仿宋_GB2312" w:hAnsi="Times New Roman" w:cs="Times New Roman"/>
                <w:color w:val="000000"/>
                <w:sz w:val="22"/>
              </w:rPr>
            </w:pPr>
          </w:p>
        </w:tc>
        <w:tc>
          <w:tcPr>
            <w:tcW w:w="700" w:type="pct"/>
            <w:gridSpan w:val="2"/>
            <w:shd w:val="clear" w:color="auto" w:fill="auto"/>
            <w:vAlign w:val="center"/>
          </w:tcPr>
          <w:p w:rsidR="00276940" w:rsidRPr="006B6556" w:rsidRDefault="00276940" w:rsidP="00276940">
            <w:pPr>
              <w:widowControl/>
              <w:jc w:val="center"/>
              <w:textAlignment w:val="center"/>
              <w:rPr>
                <w:rFonts w:ascii="Times New Roman" w:eastAsia="仿宋_GB2312" w:hAnsi="Times New Roman" w:cs="Times New Roman"/>
                <w:color w:val="000000"/>
                <w:sz w:val="22"/>
              </w:rPr>
            </w:pPr>
          </w:p>
        </w:tc>
      </w:tr>
      <w:tr w:rsidR="006B6556" w:rsidRPr="006B6556" w:rsidTr="006B6556">
        <w:trPr>
          <w:trHeight w:val="394"/>
        </w:trPr>
        <w:tc>
          <w:tcPr>
            <w:tcW w:w="405" w:type="pct"/>
            <w:vMerge/>
            <w:shd w:val="clear" w:color="auto" w:fill="auto"/>
            <w:vAlign w:val="center"/>
          </w:tcPr>
          <w:p w:rsidR="00276940" w:rsidRPr="006B6556" w:rsidRDefault="00276940" w:rsidP="00276940">
            <w:pPr>
              <w:jc w:val="center"/>
              <w:rPr>
                <w:rFonts w:ascii="黑体" w:eastAsia="黑体" w:hAnsi="Times New Roman" w:cs="Times New Roman"/>
                <w:color w:val="000000"/>
                <w:sz w:val="22"/>
              </w:rPr>
            </w:pPr>
          </w:p>
        </w:tc>
        <w:tc>
          <w:tcPr>
            <w:tcW w:w="1263" w:type="pct"/>
            <w:gridSpan w:val="3"/>
            <w:shd w:val="clear" w:color="auto" w:fill="auto"/>
            <w:vAlign w:val="center"/>
          </w:tcPr>
          <w:p w:rsidR="00276940" w:rsidRPr="006B6556" w:rsidRDefault="00276940" w:rsidP="00276940">
            <w:pPr>
              <w:widowControl/>
              <w:jc w:val="left"/>
              <w:textAlignment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kern w:val="0"/>
                <w:szCs w:val="21"/>
              </w:rPr>
              <w:t>石棉刹车片</w:t>
            </w:r>
          </w:p>
        </w:tc>
        <w:tc>
          <w:tcPr>
            <w:tcW w:w="403" w:type="pct"/>
            <w:shd w:val="clear" w:color="auto" w:fill="auto"/>
            <w:vAlign w:val="center"/>
          </w:tcPr>
          <w:p w:rsidR="00276940" w:rsidRPr="006B6556" w:rsidRDefault="00276940" w:rsidP="00276940">
            <w:pPr>
              <w:jc w:val="center"/>
              <w:rPr>
                <w:rFonts w:ascii="Times New Roman" w:eastAsia="仿宋_GB2312" w:hAnsi="Times New Roman" w:cs="Times New Roman"/>
                <w:color w:val="000000"/>
                <w:sz w:val="22"/>
              </w:rPr>
            </w:pPr>
          </w:p>
        </w:tc>
        <w:tc>
          <w:tcPr>
            <w:tcW w:w="508" w:type="pct"/>
            <w:shd w:val="clear" w:color="auto" w:fill="auto"/>
            <w:vAlign w:val="center"/>
          </w:tcPr>
          <w:p w:rsidR="00276940" w:rsidRPr="006B6556" w:rsidRDefault="00276940" w:rsidP="00276940">
            <w:pPr>
              <w:jc w:val="center"/>
              <w:rPr>
                <w:rFonts w:ascii="Times New Roman" w:eastAsia="仿宋_GB2312" w:hAnsi="Times New Roman" w:cs="Times New Roman"/>
                <w:color w:val="000000"/>
                <w:sz w:val="22"/>
              </w:rPr>
            </w:pPr>
          </w:p>
        </w:tc>
        <w:tc>
          <w:tcPr>
            <w:tcW w:w="401" w:type="pct"/>
            <w:shd w:val="clear" w:color="auto" w:fill="auto"/>
            <w:vAlign w:val="center"/>
          </w:tcPr>
          <w:p w:rsidR="00276940" w:rsidRPr="006B6556" w:rsidRDefault="00276940" w:rsidP="00276940">
            <w:pPr>
              <w:jc w:val="center"/>
              <w:rPr>
                <w:rFonts w:ascii="Times New Roman" w:eastAsia="仿宋_GB2312" w:hAnsi="Times New Roman" w:cs="Times New Roman"/>
                <w:color w:val="000000"/>
                <w:sz w:val="22"/>
              </w:rPr>
            </w:pPr>
          </w:p>
        </w:tc>
        <w:tc>
          <w:tcPr>
            <w:tcW w:w="1320" w:type="pct"/>
            <w:gridSpan w:val="3"/>
            <w:shd w:val="clear" w:color="auto" w:fill="auto"/>
            <w:vAlign w:val="center"/>
          </w:tcPr>
          <w:p w:rsidR="00276940" w:rsidRPr="006B6556" w:rsidRDefault="00276940" w:rsidP="00276940">
            <w:pPr>
              <w:jc w:val="center"/>
              <w:rPr>
                <w:rFonts w:ascii="Times New Roman" w:eastAsia="仿宋_GB2312" w:hAnsi="Times New Roman" w:cs="Times New Roman"/>
                <w:color w:val="000000"/>
                <w:sz w:val="22"/>
              </w:rPr>
            </w:pPr>
          </w:p>
        </w:tc>
        <w:tc>
          <w:tcPr>
            <w:tcW w:w="700" w:type="pct"/>
            <w:gridSpan w:val="2"/>
            <w:shd w:val="clear" w:color="auto" w:fill="auto"/>
            <w:vAlign w:val="center"/>
          </w:tcPr>
          <w:p w:rsidR="00276940" w:rsidRPr="006B6556" w:rsidRDefault="00276940" w:rsidP="00276940">
            <w:pPr>
              <w:widowControl/>
              <w:jc w:val="center"/>
              <w:textAlignment w:val="center"/>
              <w:rPr>
                <w:rFonts w:ascii="Times New Roman" w:eastAsia="仿宋_GB2312" w:hAnsi="Times New Roman" w:cs="Times New Roman"/>
                <w:color w:val="000000"/>
                <w:sz w:val="22"/>
              </w:rPr>
            </w:pPr>
          </w:p>
        </w:tc>
      </w:tr>
      <w:tr w:rsidR="006B6556" w:rsidRPr="006B6556" w:rsidTr="006B6556">
        <w:trPr>
          <w:trHeight w:val="394"/>
        </w:trPr>
        <w:tc>
          <w:tcPr>
            <w:tcW w:w="405" w:type="pct"/>
            <w:vMerge/>
            <w:shd w:val="clear" w:color="auto" w:fill="auto"/>
            <w:vAlign w:val="center"/>
          </w:tcPr>
          <w:p w:rsidR="00276940" w:rsidRPr="006B6556" w:rsidRDefault="00276940" w:rsidP="00276940">
            <w:pPr>
              <w:jc w:val="center"/>
              <w:rPr>
                <w:rFonts w:ascii="黑体" w:eastAsia="黑体" w:hAnsi="Times New Roman" w:cs="Times New Roman"/>
                <w:color w:val="000000"/>
                <w:sz w:val="22"/>
              </w:rPr>
            </w:pPr>
          </w:p>
        </w:tc>
        <w:tc>
          <w:tcPr>
            <w:tcW w:w="1263" w:type="pct"/>
            <w:gridSpan w:val="3"/>
            <w:shd w:val="clear" w:color="auto" w:fill="auto"/>
            <w:vAlign w:val="center"/>
          </w:tcPr>
          <w:p w:rsidR="00276940" w:rsidRPr="006B6556" w:rsidRDefault="00276940" w:rsidP="00276940">
            <w:pPr>
              <w:widowControl/>
              <w:jc w:val="left"/>
              <w:textAlignment w:val="center"/>
              <w:rPr>
                <w:rFonts w:ascii="Times New Roman" w:eastAsia="仿宋_GB2312" w:hAnsi="Times New Roman" w:cs="Times New Roman"/>
                <w:color w:val="000000"/>
                <w:kern w:val="0"/>
                <w:szCs w:val="21"/>
              </w:rPr>
            </w:pPr>
            <w:r w:rsidRPr="006B6556">
              <w:rPr>
                <w:rFonts w:ascii="Times New Roman" w:eastAsia="仿宋_GB2312" w:hAnsi="Times New Roman" w:cs="Times New Roman"/>
                <w:color w:val="000000"/>
                <w:sz w:val="22"/>
              </w:rPr>
              <w:t>D1</w:t>
            </w:r>
            <w:r w:rsidRPr="006B6556">
              <w:rPr>
                <w:rFonts w:ascii="Times New Roman" w:eastAsia="仿宋_GB2312" w:hAnsi="Times New Roman" w:cs="Times New Roman"/>
                <w:color w:val="000000"/>
                <w:sz w:val="22"/>
              </w:rPr>
              <w:t>、</w:t>
            </w:r>
            <w:r w:rsidRPr="006B6556">
              <w:rPr>
                <w:rFonts w:ascii="Times New Roman" w:eastAsia="仿宋_GB2312" w:hAnsi="Times New Roman" w:cs="Times New Roman"/>
                <w:color w:val="000000"/>
                <w:sz w:val="22"/>
              </w:rPr>
              <w:t>D2</w:t>
            </w:r>
            <w:r w:rsidRPr="006B6556">
              <w:rPr>
                <w:rFonts w:ascii="Times New Roman" w:eastAsia="仿宋_GB2312" w:hAnsi="Times New Roman" w:cs="Times New Roman"/>
                <w:color w:val="000000"/>
                <w:sz w:val="22"/>
              </w:rPr>
              <w:t>系列氙气灯</w:t>
            </w:r>
          </w:p>
        </w:tc>
        <w:tc>
          <w:tcPr>
            <w:tcW w:w="403" w:type="pct"/>
            <w:shd w:val="clear" w:color="auto" w:fill="auto"/>
            <w:vAlign w:val="center"/>
          </w:tcPr>
          <w:p w:rsidR="00276940" w:rsidRPr="006B6556" w:rsidRDefault="00276940" w:rsidP="00276940">
            <w:pPr>
              <w:jc w:val="center"/>
              <w:rPr>
                <w:rFonts w:ascii="Times New Roman" w:eastAsia="仿宋_GB2312" w:hAnsi="Times New Roman" w:cs="Times New Roman"/>
                <w:color w:val="000000"/>
                <w:sz w:val="22"/>
              </w:rPr>
            </w:pPr>
          </w:p>
        </w:tc>
        <w:tc>
          <w:tcPr>
            <w:tcW w:w="508" w:type="pct"/>
            <w:shd w:val="clear" w:color="auto" w:fill="auto"/>
            <w:vAlign w:val="center"/>
          </w:tcPr>
          <w:p w:rsidR="00276940" w:rsidRPr="006B6556" w:rsidRDefault="00276940" w:rsidP="00276940">
            <w:pPr>
              <w:jc w:val="center"/>
              <w:rPr>
                <w:rFonts w:ascii="Times New Roman" w:eastAsia="仿宋_GB2312" w:hAnsi="Times New Roman" w:cs="Times New Roman"/>
                <w:color w:val="000000"/>
                <w:sz w:val="22"/>
              </w:rPr>
            </w:pPr>
          </w:p>
        </w:tc>
        <w:tc>
          <w:tcPr>
            <w:tcW w:w="401" w:type="pct"/>
            <w:shd w:val="clear" w:color="auto" w:fill="auto"/>
            <w:vAlign w:val="center"/>
          </w:tcPr>
          <w:p w:rsidR="00276940" w:rsidRPr="006B6556" w:rsidRDefault="00276940" w:rsidP="00276940">
            <w:pPr>
              <w:jc w:val="center"/>
              <w:rPr>
                <w:rFonts w:ascii="Times New Roman" w:eastAsia="仿宋_GB2312" w:hAnsi="Times New Roman" w:cs="Times New Roman"/>
                <w:color w:val="000000"/>
                <w:sz w:val="22"/>
              </w:rPr>
            </w:pPr>
          </w:p>
        </w:tc>
        <w:tc>
          <w:tcPr>
            <w:tcW w:w="1320" w:type="pct"/>
            <w:gridSpan w:val="3"/>
            <w:shd w:val="clear" w:color="auto" w:fill="auto"/>
            <w:vAlign w:val="center"/>
          </w:tcPr>
          <w:p w:rsidR="00276940" w:rsidRPr="006B6556" w:rsidRDefault="00276940" w:rsidP="00276940">
            <w:pPr>
              <w:jc w:val="center"/>
              <w:rPr>
                <w:rFonts w:ascii="Times New Roman" w:eastAsia="仿宋_GB2312" w:hAnsi="Times New Roman" w:cs="Times New Roman"/>
                <w:color w:val="000000"/>
                <w:sz w:val="22"/>
              </w:rPr>
            </w:pPr>
          </w:p>
        </w:tc>
        <w:tc>
          <w:tcPr>
            <w:tcW w:w="700" w:type="pct"/>
            <w:gridSpan w:val="2"/>
            <w:shd w:val="clear" w:color="auto" w:fill="auto"/>
            <w:vAlign w:val="center"/>
          </w:tcPr>
          <w:p w:rsidR="00276940" w:rsidRPr="006B6556" w:rsidRDefault="00276940" w:rsidP="00276940">
            <w:pPr>
              <w:widowControl/>
              <w:jc w:val="center"/>
              <w:textAlignment w:val="center"/>
              <w:rPr>
                <w:rFonts w:ascii="Times New Roman" w:eastAsia="仿宋_GB2312" w:hAnsi="Times New Roman" w:cs="Times New Roman"/>
                <w:color w:val="000000"/>
                <w:sz w:val="22"/>
              </w:rPr>
            </w:pPr>
          </w:p>
        </w:tc>
      </w:tr>
      <w:tr w:rsidR="006B6556" w:rsidRPr="006B6556" w:rsidTr="006B6556">
        <w:trPr>
          <w:trHeight w:val="394"/>
        </w:trPr>
        <w:tc>
          <w:tcPr>
            <w:tcW w:w="405" w:type="pct"/>
            <w:vMerge/>
            <w:shd w:val="clear" w:color="auto" w:fill="auto"/>
            <w:vAlign w:val="center"/>
          </w:tcPr>
          <w:p w:rsidR="00276940" w:rsidRPr="006B6556" w:rsidRDefault="00276940" w:rsidP="00276940">
            <w:pPr>
              <w:jc w:val="center"/>
              <w:rPr>
                <w:rFonts w:ascii="黑体" w:eastAsia="黑体" w:hAnsi="Times New Roman" w:cs="Times New Roman"/>
                <w:color w:val="000000"/>
                <w:sz w:val="22"/>
              </w:rPr>
            </w:pPr>
          </w:p>
        </w:tc>
        <w:tc>
          <w:tcPr>
            <w:tcW w:w="1263" w:type="pct"/>
            <w:gridSpan w:val="3"/>
            <w:shd w:val="clear" w:color="auto" w:fill="auto"/>
            <w:vAlign w:val="center"/>
          </w:tcPr>
          <w:p w:rsidR="00276940" w:rsidRPr="006B6556" w:rsidRDefault="00276940" w:rsidP="00276940">
            <w:pPr>
              <w:widowControl/>
              <w:jc w:val="left"/>
              <w:textAlignment w:val="center"/>
              <w:rPr>
                <w:rFonts w:ascii="Times New Roman" w:eastAsia="仿宋_GB2312" w:hAnsi="Times New Roman" w:cs="Times New Roman"/>
                <w:color w:val="000000"/>
                <w:kern w:val="0"/>
                <w:szCs w:val="21"/>
              </w:rPr>
            </w:pPr>
            <w:r w:rsidRPr="006B6556">
              <w:rPr>
                <w:rFonts w:ascii="Times New Roman" w:eastAsia="仿宋_GB2312" w:hAnsi="Times New Roman" w:cs="Times New Roman"/>
                <w:color w:val="000000"/>
                <w:kern w:val="0"/>
                <w:szCs w:val="21"/>
              </w:rPr>
              <w:t>活性炭、过滤棉</w:t>
            </w:r>
          </w:p>
        </w:tc>
        <w:tc>
          <w:tcPr>
            <w:tcW w:w="403" w:type="pct"/>
            <w:shd w:val="clear" w:color="auto" w:fill="auto"/>
            <w:vAlign w:val="center"/>
          </w:tcPr>
          <w:p w:rsidR="00276940" w:rsidRPr="006B6556" w:rsidRDefault="00276940" w:rsidP="00276940">
            <w:pPr>
              <w:jc w:val="center"/>
              <w:rPr>
                <w:rFonts w:ascii="Times New Roman" w:eastAsia="仿宋_GB2312" w:hAnsi="Times New Roman" w:cs="Times New Roman"/>
                <w:color w:val="000000"/>
                <w:sz w:val="22"/>
              </w:rPr>
            </w:pPr>
          </w:p>
        </w:tc>
        <w:tc>
          <w:tcPr>
            <w:tcW w:w="508" w:type="pct"/>
            <w:shd w:val="clear" w:color="auto" w:fill="auto"/>
            <w:vAlign w:val="center"/>
          </w:tcPr>
          <w:p w:rsidR="00276940" w:rsidRPr="006B6556" w:rsidRDefault="00276940" w:rsidP="00276940">
            <w:pPr>
              <w:jc w:val="center"/>
              <w:rPr>
                <w:rFonts w:ascii="Times New Roman" w:eastAsia="仿宋_GB2312" w:hAnsi="Times New Roman" w:cs="Times New Roman"/>
                <w:color w:val="000000"/>
                <w:sz w:val="22"/>
              </w:rPr>
            </w:pPr>
          </w:p>
        </w:tc>
        <w:tc>
          <w:tcPr>
            <w:tcW w:w="401" w:type="pct"/>
            <w:shd w:val="clear" w:color="auto" w:fill="auto"/>
            <w:vAlign w:val="center"/>
          </w:tcPr>
          <w:p w:rsidR="00276940" w:rsidRPr="006B6556" w:rsidRDefault="00276940" w:rsidP="00276940">
            <w:pPr>
              <w:jc w:val="center"/>
              <w:rPr>
                <w:rFonts w:ascii="Times New Roman" w:eastAsia="仿宋_GB2312" w:hAnsi="Times New Roman" w:cs="Times New Roman"/>
                <w:color w:val="000000"/>
                <w:sz w:val="22"/>
              </w:rPr>
            </w:pPr>
          </w:p>
        </w:tc>
        <w:tc>
          <w:tcPr>
            <w:tcW w:w="1320" w:type="pct"/>
            <w:gridSpan w:val="3"/>
            <w:shd w:val="clear" w:color="auto" w:fill="auto"/>
            <w:vAlign w:val="center"/>
          </w:tcPr>
          <w:p w:rsidR="00276940" w:rsidRPr="006B6556" w:rsidRDefault="00276940" w:rsidP="00276940">
            <w:pPr>
              <w:jc w:val="center"/>
              <w:rPr>
                <w:rFonts w:ascii="Times New Roman" w:eastAsia="仿宋_GB2312" w:hAnsi="Times New Roman" w:cs="Times New Roman"/>
                <w:color w:val="000000"/>
                <w:sz w:val="22"/>
              </w:rPr>
            </w:pPr>
          </w:p>
        </w:tc>
        <w:tc>
          <w:tcPr>
            <w:tcW w:w="700" w:type="pct"/>
            <w:gridSpan w:val="2"/>
            <w:shd w:val="clear" w:color="auto" w:fill="auto"/>
            <w:vAlign w:val="center"/>
          </w:tcPr>
          <w:p w:rsidR="00276940" w:rsidRPr="006B6556" w:rsidRDefault="00276940" w:rsidP="00276940">
            <w:pPr>
              <w:widowControl/>
              <w:jc w:val="center"/>
              <w:textAlignment w:val="center"/>
              <w:rPr>
                <w:rFonts w:ascii="Times New Roman" w:eastAsia="仿宋_GB2312" w:hAnsi="Times New Roman" w:cs="Times New Roman"/>
                <w:color w:val="000000"/>
                <w:sz w:val="22"/>
              </w:rPr>
            </w:pPr>
          </w:p>
        </w:tc>
      </w:tr>
      <w:tr w:rsidR="006B6556" w:rsidRPr="006B6556" w:rsidTr="006B6556">
        <w:trPr>
          <w:trHeight w:val="394"/>
        </w:trPr>
        <w:tc>
          <w:tcPr>
            <w:tcW w:w="405" w:type="pct"/>
            <w:vMerge/>
            <w:shd w:val="clear" w:color="auto" w:fill="auto"/>
            <w:vAlign w:val="center"/>
          </w:tcPr>
          <w:p w:rsidR="00276940" w:rsidRPr="006B6556" w:rsidRDefault="00276940" w:rsidP="00276940">
            <w:pPr>
              <w:jc w:val="center"/>
              <w:rPr>
                <w:rFonts w:ascii="黑体" w:eastAsia="黑体" w:hAnsi="Times New Roman" w:cs="Times New Roman"/>
                <w:color w:val="000000"/>
                <w:sz w:val="22"/>
              </w:rPr>
            </w:pPr>
          </w:p>
        </w:tc>
        <w:tc>
          <w:tcPr>
            <w:tcW w:w="1263" w:type="pct"/>
            <w:gridSpan w:val="3"/>
            <w:shd w:val="clear" w:color="auto" w:fill="auto"/>
            <w:vAlign w:val="center"/>
          </w:tcPr>
          <w:p w:rsidR="00276940" w:rsidRPr="006B6556" w:rsidRDefault="00276940" w:rsidP="00276940">
            <w:pPr>
              <w:widowControl/>
              <w:jc w:val="left"/>
              <w:textAlignment w:val="center"/>
              <w:rPr>
                <w:rFonts w:ascii="Times New Roman" w:eastAsia="仿宋_GB2312" w:hAnsi="Times New Roman" w:cs="Times New Roman"/>
                <w:color w:val="000000"/>
                <w:sz w:val="22"/>
              </w:rPr>
            </w:pPr>
            <w:r w:rsidRPr="006B6556">
              <w:rPr>
                <w:rFonts w:ascii="Times New Roman" w:eastAsia="仿宋_GB2312" w:hAnsi="Times New Roman" w:cs="Times New Roman"/>
                <w:color w:val="000000"/>
                <w:kern w:val="0"/>
                <w:szCs w:val="21"/>
              </w:rPr>
              <w:t>安全气囊</w:t>
            </w:r>
          </w:p>
        </w:tc>
        <w:tc>
          <w:tcPr>
            <w:tcW w:w="403" w:type="pct"/>
            <w:shd w:val="clear" w:color="auto" w:fill="auto"/>
            <w:vAlign w:val="center"/>
          </w:tcPr>
          <w:p w:rsidR="00276940" w:rsidRPr="006B6556" w:rsidRDefault="00276940" w:rsidP="00276940">
            <w:pPr>
              <w:jc w:val="center"/>
              <w:rPr>
                <w:rFonts w:ascii="Times New Roman" w:eastAsia="仿宋_GB2312" w:hAnsi="Times New Roman" w:cs="Times New Roman"/>
                <w:color w:val="000000"/>
                <w:sz w:val="22"/>
              </w:rPr>
            </w:pPr>
          </w:p>
        </w:tc>
        <w:tc>
          <w:tcPr>
            <w:tcW w:w="508" w:type="pct"/>
            <w:shd w:val="clear" w:color="auto" w:fill="auto"/>
            <w:vAlign w:val="center"/>
          </w:tcPr>
          <w:p w:rsidR="00276940" w:rsidRPr="006B6556" w:rsidRDefault="00276940" w:rsidP="00276940">
            <w:pPr>
              <w:jc w:val="center"/>
              <w:rPr>
                <w:rFonts w:ascii="Times New Roman" w:eastAsia="仿宋_GB2312" w:hAnsi="Times New Roman" w:cs="Times New Roman"/>
                <w:color w:val="000000"/>
                <w:sz w:val="22"/>
              </w:rPr>
            </w:pPr>
          </w:p>
        </w:tc>
        <w:tc>
          <w:tcPr>
            <w:tcW w:w="401" w:type="pct"/>
            <w:shd w:val="clear" w:color="auto" w:fill="auto"/>
            <w:vAlign w:val="center"/>
          </w:tcPr>
          <w:p w:rsidR="00276940" w:rsidRPr="006B6556" w:rsidRDefault="00276940" w:rsidP="00276940">
            <w:pPr>
              <w:jc w:val="center"/>
              <w:rPr>
                <w:rFonts w:ascii="Times New Roman" w:eastAsia="仿宋_GB2312" w:hAnsi="Times New Roman" w:cs="Times New Roman"/>
                <w:color w:val="000000"/>
                <w:sz w:val="22"/>
              </w:rPr>
            </w:pPr>
          </w:p>
        </w:tc>
        <w:tc>
          <w:tcPr>
            <w:tcW w:w="1320" w:type="pct"/>
            <w:gridSpan w:val="3"/>
            <w:shd w:val="clear" w:color="auto" w:fill="auto"/>
            <w:vAlign w:val="center"/>
          </w:tcPr>
          <w:p w:rsidR="00276940" w:rsidRPr="006B6556" w:rsidRDefault="00276940" w:rsidP="00276940">
            <w:pPr>
              <w:jc w:val="center"/>
              <w:rPr>
                <w:rFonts w:ascii="Times New Roman" w:eastAsia="仿宋_GB2312" w:hAnsi="Times New Roman" w:cs="Times New Roman"/>
                <w:color w:val="000000"/>
                <w:sz w:val="22"/>
              </w:rPr>
            </w:pPr>
          </w:p>
        </w:tc>
        <w:tc>
          <w:tcPr>
            <w:tcW w:w="700" w:type="pct"/>
            <w:gridSpan w:val="2"/>
            <w:shd w:val="clear" w:color="auto" w:fill="auto"/>
            <w:vAlign w:val="center"/>
          </w:tcPr>
          <w:p w:rsidR="00276940" w:rsidRPr="006B6556" w:rsidRDefault="00276940" w:rsidP="00276940">
            <w:pPr>
              <w:widowControl/>
              <w:jc w:val="center"/>
              <w:textAlignment w:val="center"/>
              <w:rPr>
                <w:rFonts w:ascii="Times New Roman" w:eastAsia="仿宋_GB2312" w:hAnsi="Times New Roman" w:cs="Times New Roman"/>
                <w:color w:val="000000"/>
                <w:sz w:val="22"/>
              </w:rPr>
            </w:pPr>
          </w:p>
        </w:tc>
      </w:tr>
      <w:tr w:rsidR="00056555" w:rsidRPr="006B6556" w:rsidTr="00C725B7">
        <w:trPr>
          <w:trHeight w:val="1535"/>
        </w:trPr>
        <w:tc>
          <w:tcPr>
            <w:tcW w:w="405" w:type="pct"/>
            <w:shd w:val="clear" w:color="auto" w:fill="auto"/>
            <w:vAlign w:val="center"/>
          </w:tcPr>
          <w:p w:rsidR="00056555" w:rsidRPr="006B6556" w:rsidRDefault="00056555" w:rsidP="00276940">
            <w:pPr>
              <w:jc w:val="center"/>
              <w:rPr>
                <w:rFonts w:ascii="黑体" w:eastAsia="黑体" w:hAnsi="Times New Roman" w:cs="Times New Roman"/>
                <w:color w:val="000000"/>
                <w:sz w:val="22"/>
              </w:rPr>
            </w:pPr>
            <w:r w:rsidRPr="006B6556">
              <w:rPr>
                <w:rFonts w:ascii="黑体" w:eastAsia="黑体" w:hAnsi="Times New Roman" w:cs="Times New Roman" w:hint="eastAsia"/>
                <w:color w:val="000000"/>
                <w:sz w:val="22"/>
              </w:rPr>
              <w:t>建议</w:t>
            </w:r>
          </w:p>
        </w:tc>
        <w:tc>
          <w:tcPr>
            <w:tcW w:w="4595" w:type="pct"/>
            <w:gridSpan w:val="11"/>
            <w:shd w:val="clear" w:color="auto" w:fill="auto"/>
            <w:vAlign w:val="center"/>
          </w:tcPr>
          <w:p w:rsidR="00056555" w:rsidRPr="006B6556" w:rsidRDefault="00056555" w:rsidP="00276940">
            <w:pPr>
              <w:widowControl/>
              <w:jc w:val="center"/>
              <w:textAlignment w:val="center"/>
              <w:rPr>
                <w:rFonts w:ascii="Times New Roman" w:eastAsia="仿宋_GB2312" w:hAnsi="Times New Roman" w:cs="Times New Roman"/>
                <w:color w:val="000000"/>
                <w:sz w:val="22"/>
              </w:rPr>
            </w:pPr>
          </w:p>
        </w:tc>
      </w:tr>
    </w:tbl>
    <w:p w:rsidR="000D288A" w:rsidRPr="006B6556" w:rsidRDefault="000D288A" w:rsidP="00056555">
      <w:pPr>
        <w:widowControl/>
        <w:spacing w:line="240" w:lineRule="exact"/>
        <w:jc w:val="left"/>
        <w:rPr>
          <w:rFonts w:ascii="Times New Roman" w:eastAsia="仿宋_GB2312" w:hAnsi="Times New Roman" w:cs="Times New Roman"/>
          <w:sz w:val="32"/>
          <w:szCs w:val="32"/>
        </w:rPr>
        <w:sectPr w:rsidR="000D288A" w:rsidRPr="006B6556" w:rsidSect="000D0651">
          <w:pgSz w:w="16838" w:h="11906" w:orient="landscape" w:code="9"/>
          <w:pgMar w:top="1134" w:right="1440" w:bottom="1134" w:left="1440" w:header="851" w:footer="992" w:gutter="0"/>
          <w:cols w:space="425"/>
          <w:docGrid w:type="linesAndChars" w:linePitch="312"/>
        </w:sectPr>
      </w:pPr>
    </w:p>
    <w:p w:rsidR="000D288A" w:rsidRPr="00145A1E" w:rsidRDefault="000D288A" w:rsidP="00260F46">
      <w:pPr>
        <w:jc w:val="center"/>
        <w:rPr>
          <w:rFonts w:ascii="方正小标宋_GBK" w:eastAsia="方正小标宋_GBK" w:hAnsi="Times New Roman" w:cs="Times New Roman"/>
          <w:bCs/>
          <w:sz w:val="32"/>
          <w:szCs w:val="32"/>
        </w:rPr>
      </w:pPr>
      <w:r w:rsidRPr="00145A1E">
        <w:rPr>
          <w:rFonts w:ascii="方正小标宋_GBK" w:eastAsia="方正小标宋_GBK" w:hAnsi="Times New Roman" w:cs="Times New Roman" w:hint="eastAsia"/>
          <w:bCs/>
          <w:sz w:val="32"/>
          <w:szCs w:val="32"/>
        </w:rPr>
        <w:lastRenderedPageBreak/>
        <w:t>填写须知</w:t>
      </w:r>
    </w:p>
    <w:p w:rsidR="001553BB" w:rsidRPr="006B6556" w:rsidRDefault="001553BB" w:rsidP="00260F46">
      <w:pPr>
        <w:jc w:val="center"/>
        <w:rPr>
          <w:rFonts w:ascii="Times New Roman" w:eastAsia="黑体" w:hAnsi="Times New Roman" w:cs="Times New Roman"/>
          <w:bCs/>
          <w:sz w:val="32"/>
          <w:szCs w:val="32"/>
        </w:rPr>
      </w:pPr>
    </w:p>
    <w:p w:rsidR="0042273E" w:rsidRPr="006B6556" w:rsidRDefault="00DE6BBA" w:rsidP="0042273E">
      <w:pPr>
        <w:spacing w:line="360" w:lineRule="auto"/>
        <w:ind w:firstLineChars="200" w:firstLine="560"/>
        <w:rPr>
          <w:rFonts w:ascii="Times New Roman" w:eastAsia="仿宋_GB2312" w:hAnsi="Times New Roman" w:cs="Times New Roman"/>
          <w:sz w:val="28"/>
          <w:szCs w:val="21"/>
        </w:rPr>
      </w:pPr>
      <w:r w:rsidRPr="006B6556">
        <w:rPr>
          <w:rFonts w:ascii="Times New Roman" w:eastAsia="仿宋_GB2312" w:hAnsi="Times New Roman" w:cs="Times New Roman"/>
          <w:sz w:val="28"/>
          <w:szCs w:val="21"/>
        </w:rPr>
        <w:t>1</w:t>
      </w:r>
      <w:r w:rsidRPr="006B6556">
        <w:rPr>
          <w:rFonts w:ascii="Times New Roman" w:eastAsia="仿宋_GB2312" w:hAnsi="Times New Roman" w:cs="Times New Roman"/>
          <w:sz w:val="28"/>
          <w:szCs w:val="21"/>
        </w:rPr>
        <w:t>．</w:t>
      </w:r>
      <w:r w:rsidR="000D288A" w:rsidRPr="006B6556">
        <w:rPr>
          <w:rFonts w:ascii="Times New Roman" w:eastAsia="仿宋_GB2312" w:hAnsi="Times New Roman" w:cs="Times New Roman"/>
          <w:sz w:val="28"/>
          <w:szCs w:val="21"/>
        </w:rPr>
        <w:t>认真填写表格，字迹清晰，数据准确，务必加盖公章。</w:t>
      </w:r>
    </w:p>
    <w:p w:rsidR="0042273E" w:rsidRPr="006B6556" w:rsidRDefault="00821FBE" w:rsidP="0042273E">
      <w:pPr>
        <w:spacing w:line="360" w:lineRule="auto"/>
        <w:ind w:firstLineChars="200" w:firstLine="560"/>
        <w:rPr>
          <w:rFonts w:ascii="Times New Roman" w:eastAsia="仿宋_GB2312" w:hAnsi="Times New Roman" w:cs="Times New Roman"/>
          <w:sz w:val="28"/>
          <w:szCs w:val="21"/>
        </w:rPr>
      </w:pPr>
      <w:r w:rsidRPr="006B6556">
        <w:rPr>
          <w:rFonts w:ascii="Times New Roman" w:eastAsia="仿宋_GB2312" w:hAnsi="Times New Roman" w:cs="Times New Roman"/>
          <w:sz w:val="28"/>
          <w:szCs w:val="21"/>
        </w:rPr>
        <w:t>2</w:t>
      </w:r>
      <w:r w:rsidRPr="006B6556">
        <w:rPr>
          <w:rFonts w:ascii="Times New Roman" w:eastAsia="仿宋_GB2312" w:hAnsi="Times New Roman" w:cs="Times New Roman"/>
          <w:sz w:val="28"/>
          <w:szCs w:val="21"/>
        </w:rPr>
        <w:t>．</w:t>
      </w:r>
      <w:r w:rsidR="000D288A" w:rsidRPr="006B6556">
        <w:rPr>
          <w:rFonts w:ascii="Times New Roman" w:eastAsia="仿宋_GB2312" w:hAnsi="Times New Roman" w:cs="Times New Roman"/>
          <w:sz w:val="28"/>
          <w:szCs w:val="21"/>
        </w:rPr>
        <w:t>根据《汽车维修业开业条件》（</w:t>
      </w:r>
      <w:r w:rsidR="000D288A" w:rsidRPr="006B6556">
        <w:rPr>
          <w:rFonts w:ascii="Times New Roman" w:eastAsia="仿宋_GB2312" w:hAnsi="Times New Roman" w:cs="Times New Roman"/>
          <w:sz w:val="28"/>
          <w:szCs w:val="21"/>
        </w:rPr>
        <w:t>GB/T 16739</w:t>
      </w:r>
      <w:r w:rsidR="000D288A" w:rsidRPr="006B6556">
        <w:rPr>
          <w:rFonts w:ascii="Times New Roman" w:eastAsia="仿宋_GB2312" w:hAnsi="Times New Roman" w:cs="Times New Roman"/>
          <w:sz w:val="28"/>
          <w:szCs w:val="21"/>
        </w:rPr>
        <w:t>）规定：有能力对所维修车型的整车、各个总成及主要零部件进行各级维护、修理及更换，使汽车的技术状况和运行性能完全（或接近完全）恢复到原车的技术要求，并符合相应国家标准和行业标准规定的汽车维修企业。按规模大小分为一类汽车整车维修企业和二类汽车整车维修企业；三类维修可分为综合小修和专项维修，请企业按实际情况填写。</w:t>
      </w:r>
    </w:p>
    <w:p w:rsidR="00116645" w:rsidRPr="006B6556" w:rsidRDefault="0042273E" w:rsidP="00116645">
      <w:pPr>
        <w:spacing w:line="360" w:lineRule="auto"/>
        <w:ind w:firstLineChars="200" w:firstLine="560"/>
        <w:rPr>
          <w:rFonts w:ascii="Times New Roman" w:eastAsia="仿宋_GB2312" w:hAnsi="Times New Roman" w:cs="Times New Roman"/>
          <w:sz w:val="28"/>
          <w:szCs w:val="21"/>
        </w:rPr>
      </w:pPr>
      <w:r w:rsidRPr="006B6556">
        <w:rPr>
          <w:rFonts w:ascii="Times New Roman" w:eastAsia="仿宋_GB2312" w:hAnsi="Times New Roman" w:cs="Times New Roman"/>
          <w:sz w:val="28"/>
          <w:szCs w:val="21"/>
        </w:rPr>
        <w:t>3</w:t>
      </w:r>
      <w:r w:rsidRPr="006B6556">
        <w:rPr>
          <w:rFonts w:ascii="Times New Roman" w:eastAsia="仿宋_GB2312" w:hAnsi="Times New Roman" w:cs="Times New Roman"/>
          <w:sz w:val="28"/>
          <w:szCs w:val="21"/>
        </w:rPr>
        <w:t>．</w:t>
      </w:r>
      <w:r w:rsidR="000D288A" w:rsidRPr="006B6556">
        <w:rPr>
          <w:rFonts w:ascii="Times New Roman" w:eastAsia="仿宋_GB2312" w:hAnsi="Times New Roman" w:cs="Times New Roman"/>
          <w:sz w:val="28"/>
          <w:szCs w:val="21"/>
        </w:rPr>
        <w:t>选项中有</w:t>
      </w:r>
      <w:r w:rsidR="000D288A" w:rsidRPr="006B6556">
        <w:rPr>
          <w:rFonts w:ascii="Times New Roman" w:eastAsia="仿宋_GB2312" w:hAnsi="Times New Roman" w:cs="Times New Roman"/>
          <w:sz w:val="28"/>
          <w:szCs w:val="21"/>
        </w:rPr>
        <w:t>“□”</w:t>
      </w:r>
      <w:r w:rsidR="000D288A" w:rsidRPr="006B6556">
        <w:rPr>
          <w:rFonts w:ascii="Times New Roman" w:eastAsia="仿宋_GB2312" w:hAnsi="Times New Roman" w:cs="Times New Roman"/>
          <w:sz w:val="28"/>
          <w:szCs w:val="21"/>
        </w:rPr>
        <w:t>的，将该选项打</w:t>
      </w:r>
      <w:r w:rsidR="000D288A" w:rsidRPr="006B6556">
        <w:rPr>
          <w:rFonts w:ascii="Times New Roman" w:eastAsia="仿宋_GB2312" w:hAnsi="Times New Roman" w:cs="Times New Roman"/>
          <w:sz w:val="28"/>
          <w:szCs w:val="21"/>
        </w:rPr>
        <w:t>“√”</w:t>
      </w:r>
      <w:r w:rsidR="000D288A" w:rsidRPr="006B6556">
        <w:rPr>
          <w:rFonts w:ascii="Times New Roman" w:eastAsia="仿宋_GB2312" w:hAnsi="Times New Roman" w:cs="Times New Roman"/>
          <w:sz w:val="28"/>
          <w:szCs w:val="21"/>
        </w:rPr>
        <w:t>或涂黑</w:t>
      </w:r>
      <w:r w:rsidR="000D288A" w:rsidRPr="006B6556">
        <w:rPr>
          <w:rFonts w:ascii="Times New Roman" w:eastAsia="仿宋_GB2312" w:hAnsi="Times New Roman" w:cs="Times New Roman"/>
          <w:sz w:val="28"/>
          <w:szCs w:val="21"/>
        </w:rPr>
        <w:t>“■”</w:t>
      </w:r>
      <w:r w:rsidR="000D288A" w:rsidRPr="006B6556">
        <w:rPr>
          <w:rFonts w:ascii="Times New Roman" w:eastAsia="仿宋_GB2312" w:hAnsi="Times New Roman" w:cs="Times New Roman"/>
          <w:sz w:val="28"/>
          <w:szCs w:val="21"/>
        </w:rPr>
        <w:t>表示选择该选项。</w:t>
      </w:r>
    </w:p>
    <w:p w:rsidR="00676272" w:rsidRPr="006B6556" w:rsidRDefault="00116645" w:rsidP="00676272">
      <w:pPr>
        <w:spacing w:line="360" w:lineRule="auto"/>
        <w:ind w:firstLineChars="200" w:firstLine="560"/>
        <w:rPr>
          <w:rFonts w:ascii="Times New Roman" w:eastAsia="仿宋_GB2312" w:hAnsi="Times New Roman" w:cs="Times New Roman"/>
          <w:sz w:val="28"/>
          <w:szCs w:val="21"/>
        </w:rPr>
      </w:pPr>
      <w:r w:rsidRPr="006B6556">
        <w:rPr>
          <w:rFonts w:ascii="Times New Roman" w:eastAsia="仿宋_GB2312" w:hAnsi="Times New Roman" w:cs="Times New Roman"/>
          <w:sz w:val="28"/>
          <w:szCs w:val="21"/>
        </w:rPr>
        <w:t>4</w:t>
      </w:r>
      <w:r w:rsidRPr="006B6556">
        <w:rPr>
          <w:rFonts w:ascii="Times New Roman" w:eastAsia="仿宋_GB2312" w:hAnsi="Times New Roman" w:cs="Times New Roman"/>
          <w:sz w:val="28"/>
          <w:szCs w:val="21"/>
        </w:rPr>
        <w:t>．</w:t>
      </w:r>
      <w:r w:rsidR="000D288A" w:rsidRPr="006B6556">
        <w:rPr>
          <w:rFonts w:ascii="Times New Roman" w:eastAsia="仿宋_GB2312" w:hAnsi="Times New Roman" w:cs="Times New Roman"/>
          <w:sz w:val="28"/>
          <w:szCs w:val="21"/>
        </w:rPr>
        <w:t>危险废物的产生量：</w:t>
      </w:r>
      <w:r w:rsidR="000D288A" w:rsidRPr="006B6556">
        <w:rPr>
          <w:rFonts w:ascii="Times New Roman" w:eastAsia="仿宋_GB2312" w:hAnsi="Times New Roman" w:cs="Times New Roman"/>
          <w:sz w:val="28"/>
          <w:szCs w:val="21"/>
        </w:rPr>
        <w:t>2017</w:t>
      </w:r>
      <w:r w:rsidR="000D288A" w:rsidRPr="006B6556">
        <w:rPr>
          <w:rFonts w:ascii="Times New Roman" w:eastAsia="仿宋_GB2312" w:hAnsi="Times New Roman" w:cs="Times New Roman"/>
          <w:sz w:val="28"/>
          <w:szCs w:val="21"/>
        </w:rPr>
        <w:t>年实际产生的危险废物数量，单位</w:t>
      </w:r>
      <w:r w:rsidR="000D288A" w:rsidRPr="006B6556">
        <w:rPr>
          <w:rFonts w:ascii="Times New Roman" w:eastAsia="仿宋_GB2312" w:hAnsi="Times New Roman" w:cs="Times New Roman"/>
          <w:sz w:val="28"/>
          <w:szCs w:val="21"/>
        </w:rPr>
        <w:t>“</w:t>
      </w:r>
      <w:r w:rsidR="000D288A" w:rsidRPr="006B6556">
        <w:rPr>
          <w:rFonts w:ascii="Times New Roman" w:eastAsia="仿宋_GB2312" w:hAnsi="Times New Roman" w:cs="Times New Roman"/>
          <w:sz w:val="28"/>
          <w:szCs w:val="21"/>
        </w:rPr>
        <w:t>千克</w:t>
      </w:r>
      <w:r w:rsidR="000D288A" w:rsidRPr="006B6556">
        <w:rPr>
          <w:rFonts w:ascii="Times New Roman" w:eastAsia="仿宋_GB2312" w:hAnsi="Times New Roman" w:cs="Times New Roman"/>
          <w:sz w:val="28"/>
          <w:szCs w:val="21"/>
        </w:rPr>
        <w:t>/</w:t>
      </w:r>
      <w:r w:rsidR="000D288A" w:rsidRPr="006B6556">
        <w:rPr>
          <w:rFonts w:ascii="Times New Roman" w:eastAsia="仿宋_GB2312" w:hAnsi="Times New Roman" w:cs="Times New Roman"/>
          <w:sz w:val="28"/>
          <w:szCs w:val="21"/>
        </w:rPr>
        <w:t>年</w:t>
      </w:r>
      <w:r w:rsidR="000D288A" w:rsidRPr="006B6556">
        <w:rPr>
          <w:rFonts w:ascii="Times New Roman" w:eastAsia="仿宋_GB2312" w:hAnsi="Times New Roman" w:cs="Times New Roman"/>
          <w:sz w:val="28"/>
          <w:szCs w:val="21"/>
        </w:rPr>
        <w:t>”</w:t>
      </w:r>
      <w:r w:rsidR="000D288A" w:rsidRPr="006B6556">
        <w:rPr>
          <w:rFonts w:ascii="Times New Roman" w:eastAsia="仿宋_GB2312" w:hAnsi="Times New Roman" w:cs="Times New Roman"/>
          <w:sz w:val="28"/>
          <w:szCs w:val="21"/>
        </w:rPr>
        <w:t>。</w:t>
      </w:r>
    </w:p>
    <w:p w:rsidR="00B25E7B" w:rsidRPr="006B6556" w:rsidRDefault="00676272" w:rsidP="00B25E7B">
      <w:pPr>
        <w:spacing w:line="360" w:lineRule="auto"/>
        <w:ind w:firstLineChars="200" w:firstLine="560"/>
        <w:rPr>
          <w:rFonts w:ascii="Times New Roman" w:eastAsia="仿宋_GB2312" w:hAnsi="Times New Roman" w:cs="Times New Roman"/>
          <w:sz w:val="28"/>
          <w:szCs w:val="21"/>
        </w:rPr>
      </w:pPr>
      <w:r w:rsidRPr="006B6556">
        <w:rPr>
          <w:rFonts w:ascii="Times New Roman" w:eastAsia="仿宋_GB2312" w:hAnsi="Times New Roman" w:cs="Times New Roman"/>
          <w:sz w:val="28"/>
          <w:szCs w:val="21"/>
        </w:rPr>
        <w:t>5</w:t>
      </w:r>
      <w:r w:rsidRPr="006B6556">
        <w:rPr>
          <w:rFonts w:ascii="Times New Roman" w:eastAsia="仿宋_GB2312" w:hAnsi="Times New Roman" w:cs="Times New Roman"/>
          <w:sz w:val="28"/>
          <w:szCs w:val="21"/>
        </w:rPr>
        <w:t>．</w:t>
      </w:r>
      <w:r w:rsidR="000D288A" w:rsidRPr="006B6556">
        <w:rPr>
          <w:rFonts w:ascii="Times New Roman" w:eastAsia="仿宋_GB2312" w:hAnsi="Times New Roman" w:cs="Times New Roman"/>
          <w:sz w:val="28"/>
          <w:szCs w:val="21"/>
        </w:rPr>
        <w:t>危险废物贮存量：截至</w:t>
      </w:r>
      <w:r w:rsidR="000D288A" w:rsidRPr="006B6556">
        <w:rPr>
          <w:rFonts w:ascii="Times New Roman" w:eastAsia="仿宋_GB2312" w:hAnsi="Times New Roman" w:cs="Times New Roman"/>
          <w:sz w:val="28"/>
          <w:szCs w:val="21"/>
        </w:rPr>
        <w:t>2017</w:t>
      </w:r>
      <w:r w:rsidR="000D288A" w:rsidRPr="006B6556">
        <w:rPr>
          <w:rFonts w:ascii="Times New Roman" w:eastAsia="仿宋_GB2312" w:hAnsi="Times New Roman" w:cs="Times New Roman"/>
          <w:sz w:val="28"/>
          <w:szCs w:val="21"/>
        </w:rPr>
        <w:t>年</w:t>
      </w:r>
      <w:r w:rsidR="000D288A" w:rsidRPr="006B6556">
        <w:rPr>
          <w:rFonts w:ascii="Times New Roman" w:eastAsia="仿宋_GB2312" w:hAnsi="Times New Roman" w:cs="Times New Roman"/>
          <w:sz w:val="28"/>
          <w:szCs w:val="21"/>
        </w:rPr>
        <w:t>12</w:t>
      </w:r>
      <w:r w:rsidR="000D288A" w:rsidRPr="006B6556">
        <w:rPr>
          <w:rFonts w:ascii="Times New Roman" w:eastAsia="仿宋_GB2312" w:hAnsi="Times New Roman" w:cs="Times New Roman"/>
          <w:sz w:val="28"/>
          <w:szCs w:val="21"/>
        </w:rPr>
        <w:t>月</w:t>
      </w:r>
      <w:r w:rsidR="000D288A" w:rsidRPr="006B6556">
        <w:rPr>
          <w:rFonts w:ascii="Times New Roman" w:eastAsia="仿宋_GB2312" w:hAnsi="Times New Roman" w:cs="Times New Roman"/>
          <w:sz w:val="28"/>
          <w:szCs w:val="21"/>
        </w:rPr>
        <w:t>31</w:t>
      </w:r>
      <w:r w:rsidR="000D288A" w:rsidRPr="006B6556">
        <w:rPr>
          <w:rFonts w:ascii="Times New Roman" w:eastAsia="仿宋_GB2312" w:hAnsi="Times New Roman" w:cs="Times New Roman"/>
          <w:sz w:val="28"/>
          <w:szCs w:val="21"/>
        </w:rPr>
        <w:t>日，存放在本单位的危险废物数量，单位</w:t>
      </w:r>
      <w:r w:rsidR="000D288A" w:rsidRPr="006B6556">
        <w:rPr>
          <w:rFonts w:ascii="Times New Roman" w:eastAsia="仿宋_GB2312" w:hAnsi="Times New Roman" w:cs="Times New Roman"/>
          <w:sz w:val="28"/>
          <w:szCs w:val="21"/>
        </w:rPr>
        <w:t>“</w:t>
      </w:r>
      <w:r w:rsidR="000D288A" w:rsidRPr="006B6556">
        <w:rPr>
          <w:rFonts w:ascii="Times New Roman" w:eastAsia="仿宋_GB2312" w:hAnsi="Times New Roman" w:cs="Times New Roman"/>
          <w:sz w:val="28"/>
          <w:szCs w:val="21"/>
        </w:rPr>
        <w:t>千克</w:t>
      </w:r>
      <w:r w:rsidR="000D288A" w:rsidRPr="006B6556">
        <w:rPr>
          <w:rFonts w:ascii="Times New Roman" w:eastAsia="仿宋_GB2312" w:hAnsi="Times New Roman" w:cs="Times New Roman"/>
          <w:sz w:val="28"/>
          <w:szCs w:val="21"/>
        </w:rPr>
        <w:t>/</w:t>
      </w:r>
      <w:r w:rsidR="000D288A" w:rsidRPr="006B6556">
        <w:rPr>
          <w:rFonts w:ascii="Times New Roman" w:eastAsia="仿宋_GB2312" w:hAnsi="Times New Roman" w:cs="Times New Roman"/>
          <w:sz w:val="28"/>
          <w:szCs w:val="21"/>
        </w:rPr>
        <w:t>年</w:t>
      </w:r>
      <w:r w:rsidR="000D288A" w:rsidRPr="006B6556">
        <w:rPr>
          <w:rFonts w:ascii="Times New Roman" w:eastAsia="仿宋_GB2312" w:hAnsi="Times New Roman" w:cs="Times New Roman"/>
          <w:sz w:val="28"/>
          <w:szCs w:val="21"/>
        </w:rPr>
        <w:t>”</w:t>
      </w:r>
      <w:r w:rsidR="000D288A" w:rsidRPr="006B6556">
        <w:rPr>
          <w:rFonts w:ascii="Times New Roman" w:eastAsia="仿宋_GB2312" w:hAnsi="Times New Roman" w:cs="Times New Roman"/>
          <w:sz w:val="28"/>
          <w:szCs w:val="21"/>
        </w:rPr>
        <w:t>。</w:t>
      </w:r>
    </w:p>
    <w:p w:rsidR="008F242A" w:rsidRPr="006B6556" w:rsidRDefault="00B25E7B" w:rsidP="008F242A">
      <w:pPr>
        <w:spacing w:line="360" w:lineRule="auto"/>
        <w:ind w:firstLineChars="200" w:firstLine="560"/>
        <w:rPr>
          <w:rFonts w:ascii="Times New Roman" w:eastAsia="仿宋_GB2312" w:hAnsi="Times New Roman" w:cs="Times New Roman"/>
          <w:sz w:val="28"/>
          <w:szCs w:val="21"/>
        </w:rPr>
      </w:pPr>
      <w:r w:rsidRPr="006B6556">
        <w:rPr>
          <w:rFonts w:ascii="Times New Roman" w:eastAsia="仿宋_GB2312" w:hAnsi="Times New Roman" w:cs="Times New Roman"/>
          <w:sz w:val="28"/>
          <w:szCs w:val="21"/>
        </w:rPr>
        <w:t>6</w:t>
      </w:r>
      <w:r w:rsidRPr="006B6556">
        <w:rPr>
          <w:rFonts w:ascii="Times New Roman" w:eastAsia="仿宋_GB2312" w:hAnsi="Times New Roman" w:cs="Times New Roman"/>
          <w:sz w:val="28"/>
          <w:szCs w:val="21"/>
        </w:rPr>
        <w:t>．</w:t>
      </w:r>
      <w:r w:rsidR="000D288A" w:rsidRPr="006B6556">
        <w:rPr>
          <w:rFonts w:ascii="Times New Roman" w:eastAsia="仿宋_GB2312" w:hAnsi="Times New Roman" w:cs="Times New Roman"/>
          <w:sz w:val="28"/>
          <w:szCs w:val="21"/>
        </w:rPr>
        <w:t>委托处置利用量：</w:t>
      </w:r>
      <w:r w:rsidR="000D288A" w:rsidRPr="006B6556">
        <w:rPr>
          <w:rFonts w:ascii="Times New Roman" w:eastAsia="仿宋_GB2312" w:hAnsi="Times New Roman" w:cs="Times New Roman"/>
          <w:sz w:val="28"/>
          <w:szCs w:val="21"/>
        </w:rPr>
        <w:t>2017</w:t>
      </w:r>
      <w:r w:rsidR="000D288A" w:rsidRPr="006B6556">
        <w:rPr>
          <w:rFonts w:ascii="Times New Roman" w:eastAsia="仿宋_GB2312" w:hAnsi="Times New Roman" w:cs="Times New Roman"/>
          <w:sz w:val="28"/>
          <w:szCs w:val="21"/>
        </w:rPr>
        <w:t>年交给外单位处置或利用危险废物的数量，单位</w:t>
      </w:r>
      <w:r w:rsidR="000D288A" w:rsidRPr="006B6556">
        <w:rPr>
          <w:rFonts w:ascii="Times New Roman" w:eastAsia="仿宋_GB2312" w:hAnsi="Times New Roman" w:cs="Times New Roman"/>
          <w:sz w:val="28"/>
          <w:szCs w:val="21"/>
        </w:rPr>
        <w:t xml:space="preserve"> “</w:t>
      </w:r>
      <w:r w:rsidR="000D288A" w:rsidRPr="006B6556">
        <w:rPr>
          <w:rFonts w:ascii="Times New Roman" w:eastAsia="仿宋_GB2312" w:hAnsi="Times New Roman" w:cs="Times New Roman"/>
          <w:sz w:val="28"/>
          <w:szCs w:val="21"/>
        </w:rPr>
        <w:t>千克</w:t>
      </w:r>
      <w:r w:rsidR="000D288A" w:rsidRPr="006B6556">
        <w:rPr>
          <w:rFonts w:ascii="Times New Roman" w:eastAsia="仿宋_GB2312" w:hAnsi="Times New Roman" w:cs="Times New Roman"/>
          <w:sz w:val="28"/>
          <w:szCs w:val="21"/>
        </w:rPr>
        <w:t>/</w:t>
      </w:r>
      <w:r w:rsidR="000D288A" w:rsidRPr="006B6556">
        <w:rPr>
          <w:rFonts w:ascii="Times New Roman" w:eastAsia="仿宋_GB2312" w:hAnsi="Times New Roman" w:cs="Times New Roman"/>
          <w:sz w:val="28"/>
          <w:szCs w:val="21"/>
        </w:rPr>
        <w:t>年</w:t>
      </w:r>
      <w:r w:rsidR="000D288A" w:rsidRPr="006B6556">
        <w:rPr>
          <w:rFonts w:ascii="Times New Roman" w:eastAsia="仿宋_GB2312" w:hAnsi="Times New Roman" w:cs="Times New Roman"/>
          <w:sz w:val="28"/>
          <w:szCs w:val="21"/>
        </w:rPr>
        <w:t>”</w:t>
      </w:r>
      <w:r w:rsidR="000D288A" w:rsidRPr="006B6556">
        <w:rPr>
          <w:rFonts w:ascii="Times New Roman" w:eastAsia="仿宋_GB2312" w:hAnsi="Times New Roman" w:cs="Times New Roman"/>
          <w:sz w:val="28"/>
          <w:szCs w:val="21"/>
        </w:rPr>
        <w:t>。</w:t>
      </w:r>
    </w:p>
    <w:p w:rsidR="008F242A" w:rsidRPr="006B6556" w:rsidRDefault="000D288A" w:rsidP="000D288A">
      <w:pPr>
        <w:spacing w:line="360" w:lineRule="auto"/>
        <w:ind w:firstLineChars="200" w:firstLine="560"/>
        <w:rPr>
          <w:rFonts w:ascii="Times New Roman" w:eastAsia="仿宋_GB2312" w:hAnsi="Times New Roman" w:cs="Times New Roman"/>
          <w:sz w:val="28"/>
          <w:szCs w:val="21"/>
        </w:rPr>
      </w:pPr>
      <w:r w:rsidRPr="006B6556">
        <w:rPr>
          <w:rFonts w:ascii="Times New Roman" w:eastAsia="仿宋_GB2312" w:hAnsi="Times New Roman" w:cs="Times New Roman"/>
          <w:sz w:val="28"/>
          <w:szCs w:val="21"/>
        </w:rPr>
        <w:t>7</w:t>
      </w:r>
      <w:r w:rsidRPr="006B6556">
        <w:rPr>
          <w:rFonts w:ascii="Times New Roman" w:eastAsia="仿宋_GB2312" w:hAnsi="Times New Roman" w:cs="Times New Roman"/>
          <w:sz w:val="28"/>
          <w:szCs w:val="21"/>
        </w:rPr>
        <w:t>．本表中未列入的危险废物，可按各单位实际产生情况补充填写。</w:t>
      </w:r>
    </w:p>
    <w:p w:rsidR="008F242A" w:rsidRPr="006B6556" w:rsidRDefault="000D288A" w:rsidP="000D288A">
      <w:pPr>
        <w:spacing w:line="360" w:lineRule="auto"/>
        <w:ind w:firstLineChars="200" w:firstLine="560"/>
        <w:rPr>
          <w:rFonts w:ascii="Times New Roman" w:eastAsia="仿宋_GB2312" w:hAnsi="Times New Roman" w:cs="Times New Roman"/>
          <w:sz w:val="28"/>
          <w:szCs w:val="21"/>
        </w:rPr>
      </w:pPr>
      <w:r w:rsidRPr="006B6556">
        <w:rPr>
          <w:rFonts w:ascii="Times New Roman" w:eastAsia="仿宋_GB2312" w:hAnsi="Times New Roman" w:cs="Times New Roman"/>
          <w:sz w:val="28"/>
          <w:szCs w:val="21"/>
        </w:rPr>
        <w:t>8</w:t>
      </w:r>
      <w:r w:rsidRPr="006B6556">
        <w:rPr>
          <w:rFonts w:ascii="Times New Roman" w:eastAsia="仿宋_GB2312" w:hAnsi="Times New Roman" w:cs="Times New Roman"/>
          <w:sz w:val="28"/>
          <w:szCs w:val="21"/>
        </w:rPr>
        <w:t>．维修材料购买量、采购量均为</w:t>
      </w:r>
      <w:r w:rsidRPr="006B6556">
        <w:rPr>
          <w:rFonts w:ascii="Times New Roman" w:eastAsia="仿宋_GB2312" w:hAnsi="Times New Roman" w:cs="Times New Roman"/>
          <w:sz w:val="28"/>
          <w:szCs w:val="21"/>
        </w:rPr>
        <w:t>2017</w:t>
      </w:r>
      <w:r w:rsidRPr="006B6556">
        <w:rPr>
          <w:rFonts w:ascii="Times New Roman" w:eastAsia="仿宋_GB2312" w:hAnsi="Times New Roman" w:cs="Times New Roman"/>
          <w:sz w:val="28"/>
          <w:szCs w:val="21"/>
        </w:rPr>
        <w:t>年实际购买、采购数量。</w:t>
      </w:r>
    </w:p>
    <w:p w:rsidR="008F242A" w:rsidRPr="006B6556" w:rsidRDefault="000D288A" w:rsidP="000D288A">
      <w:pPr>
        <w:spacing w:line="360" w:lineRule="auto"/>
        <w:ind w:firstLineChars="200" w:firstLine="560"/>
        <w:rPr>
          <w:rFonts w:ascii="Times New Roman" w:eastAsia="仿宋_GB2312" w:hAnsi="Times New Roman" w:cs="Times New Roman"/>
          <w:sz w:val="28"/>
          <w:szCs w:val="21"/>
        </w:rPr>
      </w:pPr>
      <w:r w:rsidRPr="006B6556">
        <w:rPr>
          <w:rFonts w:ascii="Times New Roman" w:eastAsia="仿宋_GB2312" w:hAnsi="Times New Roman" w:cs="Times New Roman"/>
          <w:sz w:val="28"/>
          <w:szCs w:val="21"/>
        </w:rPr>
        <w:t>9</w:t>
      </w:r>
      <w:r w:rsidRPr="006B6556">
        <w:rPr>
          <w:rFonts w:ascii="Times New Roman" w:eastAsia="仿宋_GB2312" w:hAnsi="Times New Roman" w:cs="Times New Roman"/>
          <w:sz w:val="28"/>
          <w:szCs w:val="21"/>
        </w:rPr>
        <w:t>．维修材料贮存量：截止</w:t>
      </w:r>
      <w:r w:rsidRPr="006B6556">
        <w:rPr>
          <w:rFonts w:ascii="Times New Roman" w:eastAsia="仿宋_GB2312" w:hAnsi="Times New Roman" w:cs="Times New Roman"/>
          <w:sz w:val="28"/>
          <w:szCs w:val="21"/>
        </w:rPr>
        <w:t>2017</w:t>
      </w:r>
      <w:r w:rsidRPr="006B6556">
        <w:rPr>
          <w:rFonts w:ascii="Times New Roman" w:eastAsia="仿宋_GB2312" w:hAnsi="Times New Roman" w:cs="Times New Roman"/>
          <w:sz w:val="28"/>
          <w:szCs w:val="21"/>
        </w:rPr>
        <w:t>年</w:t>
      </w:r>
      <w:r w:rsidRPr="006B6556">
        <w:rPr>
          <w:rFonts w:ascii="Times New Roman" w:eastAsia="仿宋_GB2312" w:hAnsi="Times New Roman" w:cs="Times New Roman"/>
          <w:sz w:val="28"/>
          <w:szCs w:val="21"/>
        </w:rPr>
        <w:t>12</w:t>
      </w:r>
      <w:r w:rsidRPr="006B6556">
        <w:rPr>
          <w:rFonts w:ascii="Times New Roman" w:eastAsia="仿宋_GB2312" w:hAnsi="Times New Roman" w:cs="Times New Roman"/>
          <w:sz w:val="28"/>
          <w:szCs w:val="21"/>
        </w:rPr>
        <w:t>月</w:t>
      </w:r>
      <w:r w:rsidRPr="006B6556">
        <w:rPr>
          <w:rFonts w:ascii="Times New Roman" w:eastAsia="仿宋_GB2312" w:hAnsi="Times New Roman" w:cs="Times New Roman"/>
          <w:sz w:val="28"/>
          <w:szCs w:val="21"/>
        </w:rPr>
        <w:t>31</w:t>
      </w:r>
      <w:r w:rsidRPr="006B6556">
        <w:rPr>
          <w:rFonts w:ascii="Times New Roman" w:eastAsia="仿宋_GB2312" w:hAnsi="Times New Roman" w:cs="Times New Roman"/>
          <w:sz w:val="28"/>
          <w:szCs w:val="21"/>
        </w:rPr>
        <w:t>日，单位存放的未使用的维修材料数量，单位</w:t>
      </w:r>
      <w:r w:rsidRPr="006B6556">
        <w:rPr>
          <w:rFonts w:ascii="Times New Roman" w:eastAsia="仿宋_GB2312" w:hAnsi="Times New Roman" w:cs="Times New Roman"/>
          <w:sz w:val="28"/>
          <w:szCs w:val="21"/>
        </w:rPr>
        <w:t>“</w:t>
      </w:r>
      <w:r w:rsidRPr="006B6556">
        <w:rPr>
          <w:rFonts w:ascii="Times New Roman" w:eastAsia="仿宋_GB2312" w:hAnsi="Times New Roman" w:cs="Times New Roman"/>
          <w:sz w:val="28"/>
          <w:szCs w:val="21"/>
        </w:rPr>
        <w:t>千克</w:t>
      </w:r>
      <w:r w:rsidRPr="006B6556">
        <w:rPr>
          <w:rFonts w:ascii="Times New Roman" w:eastAsia="仿宋_GB2312" w:hAnsi="Times New Roman" w:cs="Times New Roman"/>
          <w:sz w:val="28"/>
          <w:szCs w:val="21"/>
        </w:rPr>
        <w:t>/</w:t>
      </w:r>
      <w:r w:rsidRPr="006B6556">
        <w:rPr>
          <w:rFonts w:ascii="Times New Roman" w:eastAsia="仿宋_GB2312" w:hAnsi="Times New Roman" w:cs="Times New Roman"/>
          <w:sz w:val="28"/>
          <w:szCs w:val="21"/>
        </w:rPr>
        <w:t>年</w:t>
      </w:r>
      <w:r w:rsidRPr="006B6556">
        <w:rPr>
          <w:rFonts w:ascii="Times New Roman" w:eastAsia="仿宋_GB2312" w:hAnsi="Times New Roman" w:cs="Times New Roman"/>
          <w:sz w:val="28"/>
          <w:szCs w:val="21"/>
        </w:rPr>
        <w:t>”</w:t>
      </w:r>
      <w:r w:rsidRPr="006B6556">
        <w:rPr>
          <w:rFonts w:ascii="Times New Roman" w:eastAsia="仿宋_GB2312" w:hAnsi="Times New Roman" w:cs="Times New Roman"/>
          <w:sz w:val="28"/>
          <w:szCs w:val="21"/>
        </w:rPr>
        <w:t>。</w:t>
      </w:r>
    </w:p>
    <w:p w:rsidR="005B5219" w:rsidRPr="006B6556" w:rsidRDefault="000D288A" w:rsidP="000D288A">
      <w:pPr>
        <w:spacing w:line="360" w:lineRule="auto"/>
        <w:ind w:firstLineChars="200" w:firstLine="560"/>
        <w:rPr>
          <w:rFonts w:ascii="Times New Roman" w:eastAsia="仿宋_GB2312" w:hAnsi="Times New Roman" w:cs="Times New Roman"/>
          <w:sz w:val="28"/>
          <w:szCs w:val="21"/>
        </w:rPr>
      </w:pPr>
      <w:r w:rsidRPr="006B6556">
        <w:rPr>
          <w:rFonts w:ascii="Times New Roman" w:eastAsia="仿宋_GB2312" w:hAnsi="Times New Roman" w:cs="Times New Roman"/>
          <w:sz w:val="28"/>
          <w:szCs w:val="21"/>
        </w:rPr>
        <w:t>10</w:t>
      </w:r>
      <w:r w:rsidRPr="006B6556">
        <w:rPr>
          <w:rFonts w:ascii="Times New Roman" w:eastAsia="仿宋_GB2312" w:hAnsi="Times New Roman" w:cs="Times New Roman"/>
          <w:sz w:val="28"/>
          <w:szCs w:val="21"/>
        </w:rPr>
        <w:t>．供货商和其他备注信息，请按实际情况填写。</w:t>
      </w:r>
    </w:p>
    <w:sectPr w:rsidR="005B5219" w:rsidRPr="006B6556" w:rsidSect="00145A1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776" w:rsidRDefault="001C3776" w:rsidP="00F36785">
      <w:r>
        <w:separator/>
      </w:r>
    </w:p>
  </w:endnote>
  <w:endnote w:type="continuationSeparator" w:id="0">
    <w:p w:rsidR="001C3776" w:rsidRDefault="001C3776" w:rsidP="00F3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776" w:rsidRDefault="001C3776" w:rsidP="00F36785">
      <w:r>
        <w:separator/>
      </w:r>
    </w:p>
  </w:footnote>
  <w:footnote w:type="continuationSeparator" w:id="0">
    <w:p w:rsidR="001C3776" w:rsidRDefault="001C3776" w:rsidP="00F36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39106"/>
    <w:multiLevelType w:val="singleLevel"/>
    <w:tmpl w:val="27A39106"/>
    <w:lvl w:ilvl="0">
      <w:start w:val="1"/>
      <w:numFmt w:val="decimal"/>
      <w:suff w:val="space"/>
      <w:lvlText w:val="%1."/>
      <w:lvlJc w:val="left"/>
    </w:lvl>
  </w:abstractNum>
  <w:abstractNum w:abstractNumId="1">
    <w:nsid w:val="5BB200F7"/>
    <w:multiLevelType w:val="hybridMultilevel"/>
    <w:tmpl w:val="0B787308"/>
    <w:lvl w:ilvl="0" w:tplc="E5DCE8F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C0"/>
    <w:rsid w:val="00000031"/>
    <w:rsid w:val="0001323C"/>
    <w:rsid w:val="00056555"/>
    <w:rsid w:val="0006319D"/>
    <w:rsid w:val="00091D42"/>
    <w:rsid w:val="000933AE"/>
    <w:rsid w:val="000B3AA2"/>
    <w:rsid w:val="000B553A"/>
    <w:rsid w:val="000B5D28"/>
    <w:rsid w:val="000C6DE3"/>
    <w:rsid w:val="000D0651"/>
    <w:rsid w:val="000D288A"/>
    <w:rsid w:val="00105618"/>
    <w:rsid w:val="00116645"/>
    <w:rsid w:val="001229E5"/>
    <w:rsid w:val="00145A1E"/>
    <w:rsid w:val="0015142F"/>
    <w:rsid w:val="001553BB"/>
    <w:rsid w:val="00171980"/>
    <w:rsid w:val="0017446F"/>
    <w:rsid w:val="00197026"/>
    <w:rsid w:val="001C3776"/>
    <w:rsid w:val="00200DCF"/>
    <w:rsid w:val="00223AF7"/>
    <w:rsid w:val="0023331D"/>
    <w:rsid w:val="00240AB1"/>
    <w:rsid w:val="00251507"/>
    <w:rsid w:val="00260F46"/>
    <w:rsid w:val="00276940"/>
    <w:rsid w:val="002A3021"/>
    <w:rsid w:val="002A6820"/>
    <w:rsid w:val="002C76F2"/>
    <w:rsid w:val="002D3C23"/>
    <w:rsid w:val="002E63F7"/>
    <w:rsid w:val="002F2DB8"/>
    <w:rsid w:val="00352CF0"/>
    <w:rsid w:val="00355CC0"/>
    <w:rsid w:val="0036730D"/>
    <w:rsid w:val="003759DE"/>
    <w:rsid w:val="00380853"/>
    <w:rsid w:val="003B0EED"/>
    <w:rsid w:val="003D414D"/>
    <w:rsid w:val="003D7CCE"/>
    <w:rsid w:val="003E11B6"/>
    <w:rsid w:val="003E6495"/>
    <w:rsid w:val="003E664E"/>
    <w:rsid w:val="004217DA"/>
    <w:rsid w:val="0042273E"/>
    <w:rsid w:val="00461C39"/>
    <w:rsid w:val="004A1CF4"/>
    <w:rsid w:val="004C5216"/>
    <w:rsid w:val="004D192D"/>
    <w:rsid w:val="004D6750"/>
    <w:rsid w:val="004E40AB"/>
    <w:rsid w:val="004E74C4"/>
    <w:rsid w:val="005005E8"/>
    <w:rsid w:val="005179C5"/>
    <w:rsid w:val="00523163"/>
    <w:rsid w:val="00531272"/>
    <w:rsid w:val="00556552"/>
    <w:rsid w:val="0057193A"/>
    <w:rsid w:val="00584050"/>
    <w:rsid w:val="005B5219"/>
    <w:rsid w:val="00602B91"/>
    <w:rsid w:val="0064543A"/>
    <w:rsid w:val="00662CED"/>
    <w:rsid w:val="006723A1"/>
    <w:rsid w:val="00676272"/>
    <w:rsid w:val="006A29B1"/>
    <w:rsid w:val="006B6556"/>
    <w:rsid w:val="006C0EEE"/>
    <w:rsid w:val="006C7234"/>
    <w:rsid w:val="0072562C"/>
    <w:rsid w:val="0073480E"/>
    <w:rsid w:val="00746294"/>
    <w:rsid w:val="00763359"/>
    <w:rsid w:val="0076790D"/>
    <w:rsid w:val="007B21F8"/>
    <w:rsid w:val="007C57E1"/>
    <w:rsid w:val="007C735A"/>
    <w:rsid w:val="008032B0"/>
    <w:rsid w:val="00815C1F"/>
    <w:rsid w:val="00821FBE"/>
    <w:rsid w:val="008231E3"/>
    <w:rsid w:val="008B4E20"/>
    <w:rsid w:val="008C141F"/>
    <w:rsid w:val="008E13B9"/>
    <w:rsid w:val="008F242A"/>
    <w:rsid w:val="009204BE"/>
    <w:rsid w:val="0093170A"/>
    <w:rsid w:val="00940AD5"/>
    <w:rsid w:val="009460C0"/>
    <w:rsid w:val="00976100"/>
    <w:rsid w:val="00996B77"/>
    <w:rsid w:val="00997D48"/>
    <w:rsid w:val="009B0BFA"/>
    <w:rsid w:val="009E16FF"/>
    <w:rsid w:val="009F3677"/>
    <w:rsid w:val="00A038A5"/>
    <w:rsid w:val="00A12FE2"/>
    <w:rsid w:val="00AD6D24"/>
    <w:rsid w:val="00AE5515"/>
    <w:rsid w:val="00B01839"/>
    <w:rsid w:val="00B25E7B"/>
    <w:rsid w:val="00B37742"/>
    <w:rsid w:val="00B40C72"/>
    <w:rsid w:val="00BA35D7"/>
    <w:rsid w:val="00BB1A64"/>
    <w:rsid w:val="00BC57D6"/>
    <w:rsid w:val="00BE171F"/>
    <w:rsid w:val="00BF7C45"/>
    <w:rsid w:val="00C12C86"/>
    <w:rsid w:val="00C13E2B"/>
    <w:rsid w:val="00C6161B"/>
    <w:rsid w:val="00C725B7"/>
    <w:rsid w:val="00CA2E47"/>
    <w:rsid w:val="00CD6541"/>
    <w:rsid w:val="00CE6285"/>
    <w:rsid w:val="00D03281"/>
    <w:rsid w:val="00D703B3"/>
    <w:rsid w:val="00D74765"/>
    <w:rsid w:val="00D90FDA"/>
    <w:rsid w:val="00D9268D"/>
    <w:rsid w:val="00DA25E3"/>
    <w:rsid w:val="00DD06B1"/>
    <w:rsid w:val="00DE6BBA"/>
    <w:rsid w:val="00DF01A6"/>
    <w:rsid w:val="00E26087"/>
    <w:rsid w:val="00E375FF"/>
    <w:rsid w:val="00E61574"/>
    <w:rsid w:val="00E81402"/>
    <w:rsid w:val="00E950DE"/>
    <w:rsid w:val="00E97559"/>
    <w:rsid w:val="00EB4B23"/>
    <w:rsid w:val="00F26480"/>
    <w:rsid w:val="00F36785"/>
    <w:rsid w:val="00F41ACE"/>
    <w:rsid w:val="00F60BE8"/>
    <w:rsid w:val="00F676C1"/>
    <w:rsid w:val="00F912ED"/>
    <w:rsid w:val="00FC1D03"/>
    <w:rsid w:val="00FE51A3"/>
    <w:rsid w:val="00FF7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A0356B-098D-4F74-BC64-650E15E3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9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746294"/>
    <w:pPr>
      <w:ind w:leftChars="2500" w:left="100"/>
    </w:pPr>
    <w:rPr>
      <w:rFonts w:ascii="Times New Roman" w:eastAsia="宋体" w:hAnsi="Times New Roman" w:cs="Times New Roman"/>
      <w:kern w:val="0"/>
      <w:sz w:val="20"/>
      <w:szCs w:val="24"/>
    </w:rPr>
  </w:style>
  <w:style w:type="character" w:customStyle="1" w:styleId="Char">
    <w:name w:val="日期 Char"/>
    <w:basedOn w:val="a0"/>
    <w:link w:val="a3"/>
    <w:uiPriority w:val="99"/>
    <w:qFormat/>
    <w:rsid w:val="00746294"/>
    <w:rPr>
      <w:rFonts w:ascii="Times New Roman" w:eastAsia="宋体" w:hAnsi="Times New Roman" w:cs="Times New Roman"/>
      <w:kern w:val="0"/>
      <w:sz w:val="20"/>
      <w:szCs w:val="24"/>
    </w:rPr>
  </w:style>
  <w:style w:type="paragraph" w:styleId="a4">
    <w:name w:val="Balloon Text"/>
    <w:basedOn w:val="a"/>
    <w:link w:val="Char0"/>
    <w:uiPriority w:val="99"/>
    <w:unhideWhenUsed/>
    <w:qFormat/>
    <w:rsid w:val="00746294"/>
    <w:rPr>
      <w:rFonts w:ascii="Times New Roman" w:eastAsia="宋体" w:hAnsi="Times New Roman" w:cs="Times New Roman"/>
      <w:kern w:val="0"/>
      <w:sz w:val="18"/>
      <w:szCs w:val="18"/>
    </w:rPr>
  </w:style>
  <w:style w:type="character" w:customStyle="1" w:styleId="Char0">
    <w:name w:val="批注框文本 Char"/>
    <w:basedOn w:val="a0"/>
    <w:link w:val="a4"/>
    <w:uiPriority w:val="99"/>
    <w:qFormat/>
    <w:rsid w:val="00746294"/>
    <w:rPr>
      <w:rFonts w:ascii="Times New Roman" w:eastAsia="宋体" w:hAnsi="Times New Roman" w:cs="Times New Roman"/>
      <w:kern w:val="0"/>
      <w:sz w:val="18"/>
      <w:szCs w:val="18"/>
    </w:rPr>
  </w:style>
  <w:style w:type="paragraph" w:styleId="a5">
    <w:name w:val="footer"/>
    <w:basedOn w:val="a"/>
    <w:link w:val="Char1"/>
    <w:uiPriority w:val="99"/>
    <w:unhideWhenUsed/>
    <w:rsid w:val="00746294"/>
    <w:pPr>
      <w:tabs>
        <w:tab w:val="center" w:pos="4153"/>
        <w:tab w:val="right" w:pos="8306"/>
      </w:tabs>
      <w:snapToGrid w:val="0"/>
      <w:jc w:val="left"/>
    </w:pPr>
    <w:rPr>
      <w:rFonts w:ascii="Calibri" w:eastAsia="宋体" w:hAnsi="Calibri" w:cs="Times New Roman"/>
      <w:kern w:val="0"/>
      <w:sz w:val="18"/>
      <w:szCs w:val="18"/>
    </w:rPr>
  </w:style>
  <w:style w:type="character" w:customStyle="1" w:styleId="Char1">
    <w:name w:val="页脚 Char"/>
    <w:basedOn w:val="a0"/>
    <w:link w:val="a5"/>
    <w:uiPriority w:val="99"/>
    <w:rsid w:val="00746294"/>
    <w:rPr>
      <w:rFonts w:ascii="Calibri" w:eastAsia="宋体" w:hAnsi="Calibri" w:cs="Times New Roman"/>
      <w:kern w:val="0"/>
      <w:sz w:val="18"/>
      <w:szCs w:val="18"/>
    </w:rPr>
  </w:style>
  <w:style w:type="paragraph" w:styleId="a6">
    <w:name w:val="header"/>
    <w:basedOn w:val="a"/>
    <w:link w:val="Char2"/>
    <w:uiPriority w:val="99"/>
    <w:unhideWhenUsed/>
    <w:qFormat/>
    <w:rsid w:val="00746294"/>
    <w:pPr>
      <w:pBdr>
        <w:bottom w:val="single" w:sz="6" w:space="1" w:color="auto"/>
      </w:pBdr>
      <w:tabs>
        <w:tab w:val="center" w:pos="4153"/>
        <w:tab w:val="right" w:pos="8306"/>
      </w:tabs>
      <w:snapToGrid w:val="0"/>
      <w:jc w:val="center"/>
    </w:pPr>
    <w:rPr>
      <w:rFonts w:ascii="Calibri" w:eastAsia="宋体" w:hAnsi="Calibri" w:cs="Times New Roman"/>
      <w:kern w:val="0"/>
      <w:sz w:val="18"/>
      <w:szCs w:val="18"/>
    </w:rPr>
  </w:style>
  <w:style w:type="character" w:customStyle="1" w:styleId="Char2">
    <w:name w:val="页眉 Char"/>
    <w:basedOn w:val="a0"/>
    <w:link w:val="a6"/>
    <w:uiPriority w:val="99"/>
    <w:qFormat/>
    <w:rsid w:val="00746294"/>
    <w:rPr>
      <w:rFonts w:ascii="Calibri" w:eastAsia="宋体" w:hAnsi="Calibri" w:cs="Times New Roman"/>
      <w:kern w:val="0"/>
      <w:sz w:val="18"/>
      <w:szCs w:val="18"/>
    </w:rPr>
  </w:style>
  <w:style w:type="character" w:styleId="a7">
    <w:name w:val="Hyperlink"/>
    <w:uiPriority w:val="99"/>
    <w:unhideWhenUsed/>
    <w:rsid w:val="00746294"/>
    <w:rPr>
      <w:color w:val="0000FF"/>
      <w:u w:val="single"/>
    </w:rPr>
  </w:style>
  <w:style w:type="paragraph" w:customStyle="1" w:styleId="p0">
    <w:name w:val="p0"/>
    <w:basedOn w:val="a"/>
    <w:qFormat/>
    <w:rsid w:val="00746294"/>
    <w:pPr>
      <w:widowControl/>
    </w:pPr>
    <w:rPr>
      <w:rFonts w:ascii="Times New Roman" w:eastAsia="宋体" w:hAnsi="Times New Roman" w:cs="Times New Roman" w:hint="eastAsia"/>
      <w:szCs w:val="20"/>
    </w:rPr>
  </w:style>
  <w:style w:type="paragraph" w:customStyle="1" w:styleId="Char3">
    <w:name w:val="Char"/>
    <w:basedOn w:val="a"/>
    <w:qFormat/>
    <w:rsid w:val="00746294"/>
    <w:pPr>
      <w:spacing w:line="360" w:lineRule="auto"/>
      <w:ind w:firstLineChars="200" w:firstLine="200"/>
    </w:pPr>
    <w:rPr>
      <w:rFonts w:ascii="宋体" w:eastAsia="宋体" w:hAnsi="宋体" w:cs="宋体"/>
      <w:sz w:val="24"/>
      <w:szCs w:val="24"/>
    </w:rPr>
  </w:style>
  <w:style w:type="paragraph" w:customStyle="1" w:styleId="CharChar">
    <w:name w:val="Char Char"/>
    <w:basedOn w:val="a"/>
    <w:qFormat/>
    <w:rsid w:val="00746294"/>
    <w:pPr>
      <w:widowControl/>
      <w:spacing w:after="160" w:line="240" w:lineRule="exact"/>
      <w:jc w:val="left"/>
    </w:pPr>
    <w:rPr>
      <w:rFonts w:ascii="Times New Roman" w:eastAsia="宋体" w:hAnsi="Times New Roman" w:cs="Times New Roman"/>
      <w:szCs w:val="20"/>
    </w:rPr>
  </w:style>
  <w:style w:type="paragraph" w:customStyle="1" w:styleId="1">
    <w:name w:val="列出段落1"/>
    <w:basedOn w:val="a"/>
    <w:uiPriority w:val="34"/>
    <w:qFormat/>
    <w:rsid w:val="00746294"/>
    <w:pPr>
      <w:ind w:firstLineChars="200" w:firstLine="420"/>
    </w:pPr>
    <w:rPr>
      <w:rFonts w:ascii="Times New Roman" w:eastAsia="宋体" w:hAnsi="Times New Roman" w:cs="Times New Roman"/>
      <w:szCs w:val="24"/>
    </w:rPr>
  </w:style>
  <w:style w:type="paragraph" w:styleId="a8">
    <w:name w:val="List Paragraph"/>
    <w:basedOn w:val="a"/>
    <w:uiPriority w:val="99"/>
    <w:unhideWhenUsed/>
    <w:qFormat/>
    <w:rsid w:val="00746294"/>
    <w:pPr>
      <w:ind w:firstLine="420"/>
    </w:pPr>
    <w:rPr>
      <w:rFonts w:ascii="Times New Roman" w:eastAsia="宋体" w:hAnsi="Times New Roman" w:cs="Times New Roman"/>
      <w:szCs w:val="24"/>
    </w:rPr>
  </w:style>
  <w:style w:type="character" w:styleId="a9">
    <w:name w:val="FollowedHyperlink"/>
    <w:basedOn w:val="a0"/>
    <w:uiPriority w:val="99"/>
    <w:semiHidden/>
    <w:unhideWhenUsed/>
    <w:rsid w:val="00746294"/>
    <w:rPr>
      <w:color w:val="800080"/>
      <w:u w:val="single"/>
    </w:rPr>
  </w:style>
  <w:style w:type="paragraph" w:customStyle="1" w:styleId="msonormal0">
    <w:name w:val="msonormal"/>
    <w:basedOn w:val="a"/>
    <w:rsid w:val="00746294"/>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746294"/>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746294"/>
    <w:pPr>
      <w:widowControl/>
      <w:spacing w:before="100" w:beforeAutospacing="1" w:after="100" w:afterAutospacing="1"/>
      <w:jc w:val="left"/>
    </w:pPr>
    <w:rPr>
      <w:rFonts w:ascii="宋体" w:eastAsia="宋体" w:hAnsi="宋体" w:cs="宋体"/>
      <w:color w:val="000000"/>
      <w:kern w:val="0"/>
      <w:sz w:val="32"/>
      <w:szCs w:val="32"/>
    </w:rPr>
  </w:style>
  <w:style w:type="paragraph" w:customStyle="1" w:styleId="font7">
    <w:name w:val="font7"/>
    <w:basedOn w:val="a"/>
    <w:rsid w:val="00746294"/>
    <w:pPr>
      <w:widowControl/>
      <w:spacing w:before="100" w:beforeAutospacing="1" w:after="100" w:afterAutospacing="1"/>
      <w:jc w:val="left"/>
    </w:pPr>
    <w:rPr>
      <w:rFonts w:ascii="Times New Roman" w:eastAsia="宋体" w:hAnsi="Times New Roman" w:cs="Times New Roman"/>
      <w:color w:val="000000"/>
      <w:kern w:val="0"/>
      <w:sz w:val="32"/>
      <w:szCs w:val="32"/>
    </w:rPr>
  </w:style>
  <w:style w:type="paragraph" w:customStyle="1" w:styleId="xl63">
    <w:name w:val="xl63"/>
    <w:basedOn w:val="a"/>
    <w:rsid w:val="007462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32"/>
      <w:szCs w:val="32"/>
    </w:rPr>
  </w:style>
  <w:style w:type="paragraph" w:customStyle="1" w:styleId="xl64">
    <w:name w:val="xl64"/>
    <w:basedOn w:val="a"/>
    <w:rsid w:val="007462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32"/>
      <w:szCs w:val="32"/>
    </w:rPr>
  </w:style>
  <w:style w:type="paragraph" w:customStyle="1" w:styleId="xl65">
    <w:name w:val="xl65"/>
    <w:basedOn w:val="a"/>
    <w:rsid w:val="007462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32"/>
      <w:szCs w:val="32"/>
    </w:rPr>
  </w:style>
  <w:style w:type="paragraph" w:customStyle="1" w:styleId="xl66">
    <w:name w:val="xl66"/>
    <w:basedOn w:val="a"/>
    <w:rsid w:val="007462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32"/>
      <w:szCs w:val="32"/>
    </w:rPr>
  </w:style>
  <w:style w:type="paragraph" w:customStyle="1" w:styleId="xl67">
    <w:name w:val="xl67"/>
    <w:basedOn w:val="a"/>
    <w:rsid w:val="007462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32"/>
      <w:szCs w:val="32"/>
    </w:rPr>
  </w:style>
  <w:style w:type="paragraph" w:customStyle="1" w:styleId="xl68">
    <w:name w:val="xl68"/>
    <w:basedOn w:val="a"/>
    <w:rsid w:val="007462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32"/>
      <w:szCs w:val="32"/>
    </w:rPr>
  </w:style>
  <w:style w:type="paragraph" w:customStyle="1" w:styleId="xl69">
    <w:name w:val="xl69"/>
    <w:basedOn w:val="a"/>
    <w:rsid w:val="00746294"/>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xl70">
    <w:name w:val="xl70"/>
    <w:basedOn w:val="a"/>
    <w:rsid w:val="00746294"/>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71">
    <w:name w:val="xl71"/>
    <w:basedOn w:val="a"/>
    <w:rsid w:val="00746294"/>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32"/>
      <w:szCs w:val="32"/>
    </w:rPr>
  </w:style>
  <w:style w:type="paragraph" w:customStyle="1" w:styleId="xl72">
    <w:name w:val="xl72"/>
    <w:basedOn w:val="a"/>
    <w:rsid w:val="00746294"/>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32"/>
      <w:szCs w:val="32"/>
    </w:rPr>
  </w:style>
  <w:style w:type="paragraph" w:customStyle="1" w:styleId="xl73">
    <w:name w:val="xl73"/>
    <w:basedOn w:val="a"/>
    <w:rsid w:val="00746294"/>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32"/>
      <w:szCs w:val="32"/>
    </w:rPr>
  </w:style>
  <w:style w:type="paragraph" w:customStyle="1" w:styleId="xl74">
    <w:name w:val="xl74"/>
    <w:basedOn w:val="a"/>
    <w:rsid w:val="00746294"/>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32"/>
      <w:szCs w:val="32"/>
    </w:rPr>
  </w:style>
  <w:style w:type="paragraph" w:customStyle="1" w:styleId="xl75">
    <w:name w:val="xl75"/>
    <w:basedOn w:val="a"/>
    <w:rsid w:val="00746294"/>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32"/>
      <w:szCs w:val="32"/>
    </w:rPr>
  </w:style>
  <w:style w:type="paragraph" w:customStyle="1" w:styleId="xl76">
    <w:name w:val="xl76"/>
    <w:basedOn w:val="a"/>
    <w:rsid w:val="00746294"/>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32"/>
      <w:szCs w:val="32"/>
    </w:rPr>
  </w:style>
  <w:style w:type="paragraph" w:customStyle="1" w:styleId="xl77">
    <w:name w:val="xl77"/>
    <w:basedOn w:val="a"/>
    <w:rsid w:val="007462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E2D74-6AE6-4BB0-B156-077F100E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262</Words>
  <Characters>1497</Characters>
  <Application>Microsoft Office Word</Application>
  <DocSecurity>0</DocSecurity>
  <Lines>12</Lines>
  <Paragraphs>3</Paragraphs>
  <ScaleCrop>false</ScaleCrop>
  <Company>生态</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龙文静</dc:creator>
  <cp:keywords/>
  <dc:description/>
  <cp:lastModifiedBy>龙文静</cp:lastModifiedBy>
  <cp:revision>3</cp:revision>
  <cp:lastPrinted>2018-07-06T02:13:00Z</cp:lastPrinted>
  <dcterms:created xsi:type="dcterms:W3CDTF">2018-07-06T03:46:00Z</dcterms:created>
  <dcterms:modified xsi:type="dcterms:W3CDTF">2018-07-06T03:48:00Z</dcterms:modified>
</cp:coreProperties>
</file>