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E946C">
      <w:pPr>
        <w:spacing w:line="600" w:lineRule="exact"/>
        <w:jc w:val="center"/>
        <w:rPr>
          <w:rFonts w:eastAsia="方正小标宋简体"/>
          <w:sz w:val="44"/>
          <w:szCs w:val="44"/>
        </w:rPr>
      </w:pPr>
    </w:p>
    <w:p w14:paraId="5418D8DC">
      <w:pPr>
        <w:spacing w:line="600" w:lineRule="exact"/>
        <w:jc w:val="center"/>
        <w:rPr>
          <w:rFonts w:eastAsia="方正小标宋简体"/>
          <w:sz w:val="44"/>
          <w:szCs w:val="44"/>
        </w:rPr>
      </w:pPr>
    </w:p>
    <w:p w14:paraId="4100DCC5">
      <w:pPr>
        <w:spacing w:line="600" w:lineRule="exact"/>
        <w:jc w:val="center"/>
        <w:rPr>
          <w:rFonts w:eastAsia="方正小标宋简体"/>
          <w:sz w:val="44"/>
          <w:szCs w:val="44"/>
        </w:rPr>
      </w:pPr>
    </w:p>
    <w:p w14:paraId="0FDB4F6A">
      <w:pPr>
        <w:spacing w:line="600" w:lineRule="exact"/>
        <w:jc w:val="center"/>
        <w:rPr>
          <w:rFonts w:eastAsia="方正小标宋简体"/>
          <w:sz w:val="44"/>
          <w:szCs w:val="44"/>
        </w:rPr>
      </w:pPr>
    </w:p>
    <w:p w14:paraId="5199A468">
      <w:pPr>
        <w:spacing w:line="600" w:lineRule="exact"/>
        <w:jc w:val="center"/>
        <w:rPr>
          <w:rFonts w:eastAsia="方正小标宋简体"/>
          <w:sz w:val="44"/>
          <w:szCs w:val="44"/>
        </w:rPr>
      </w:pPr>
    </w:p>
    <w:p w14:paraId="65466F64">
      <w:pPr>
        <w:spacing w:line="600" w:lineRule="exact"/>
        <w:jc w:val="center"/>
        <w:rPr>
          <w:rFonts w:eastAsia="方正小标宋简体"/>
          <w:sz w:val="44"/>
          <w:szCs w:val="44"/>
        </w:rPr>
      </w:pPr>
    </w:p>
    <w:p w14:paraId="259531E0">
      <w:pPr>
        <w:spacing w:line="600" w:lineRule="exact"/>
        <w:jc w:val="center"/>
        <w:rPr>
          <w:rFonts w:eastAsia="方正小标宋简体"/>
          <w:sz w:val="44"/>
          <w:szCs w:val="44"/>
        </w:rPr>
      </w:pPr>
    </w:p>
    <w:p w14:paraId="083BF888">
      <w:pPr>
        <w:spacing w:line="600" w:lineRule="exact"/>
        <w:jc w:val="center"/>
        <w:rPr>
          <w:rFonts w:eastAsia="方正小标宋简体"/>
          <w:sz w:val="44"/>
          <w:szCs w:val="44"/>
        </w:rPr>
      </w:pPr>
      <w:r>
        <w:rPr>
          <w:rFonts w:hint="eastAsia" w:eastAsia="方正小标宋简体"/>
          <w:sz w:val="44"/>
          <w:szCs w:val="44"/>
        </w:rPr>
        <w:t>攀枝花市米易生态环境监测站</w:t>
      </w:r>
    </w:p>
    <w:p w14:paraId="2742DFFD">
      <w:pPr>
        <w:spacing w:line="60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6</w:t>
      </w:r>
      <w:r>
        <w:rPr>
          <w:rFonts w:eastAsia="方正小标宋简体"/>
          <w:sz w:val="44"/>
          <w:szCs w:val="44"/>
        </w:rPr>
        <w:t>年</w:t>
      </w:r>
    </w:p>
    <w:p w14:paraId="2F0A6416">
      <w:pPr>
        <w:spacing w:line="600" w:lineRule="exact"/>
        <w:jc w:val="center"/>
        <w:rPr>
          <w:rFonts w:eastAsia="方正小标宋简体"/>
          <w:sz w:val="44"/>
          <w:szCs w:val="44"/>
          <w:u w:val="single"/>
        </w:rPr>
      </w:pPr>
      <w:r>
        <w:rPr>
          <w:rFonts w:hint="eastAsia" w:eastAsia="方正小标宋简体"/>
          <w:sz w:val="44"/>
          <w:szCs w:val="44"/>
        </w:rPr>
        <w:t>单位</w:t>
      </w:r>
      <w:r>
        <w:rPr>
          <w:rFonts w:eastAsia="方正小标宋简体"/>
          <w:sz w:val="44"/>
          <w:szCs w:val="44"/>
        </w:rPr>
        <w:t>预算编制说明</w:t>
      </w:r>
    </w:p>
    <w:p w14:paraId="1EE69684">
      <w:pPr>
        <w:spacing w:line="600" w:lineRule="exact"/>
        <w:jc w:val="center"/>
        <w:rPr>
          <w:rFonts w:eastAsia="方正小标宋简体"/>
          <w:sz w:val="44"/>
          <w:szCs w:val="44"/>
          <w:u w:val="single"/>
        </w:rPr>
      </w:pPr>
    </w:p>
    <w:p w14:paraId="5BF0E604">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0E3DC21E">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2B05E00A">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6AA4638C">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3E593D02">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0D397920">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6446AE44">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6ABE3D3E">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548373EE">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73BDF149">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20F85321">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74654A88">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2AD20636">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48D5F661">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3EB7C30A">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519BE575">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30D5D180">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5B3B8EA1">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eastAsia="黑体"/>
        </w:rPr>
      </w:pPr>
    </w:p>
    <w:p w14:paraId="3FD369FB">
      <w:pPr>
        <w:spacing w:before="0" w:beforeLines="0" w:after="0" w:afterLines="0" w:line="240" w:lineRule="auto"/>
        <w:ind w:left="0" w:leftChars="0" w:right="0" w:rightChars="0" w:firstLine="0" w:firstLineChars="0"/>
        <w:jc w:val="both"/>
        <w:rPr>
          <w:rFonts w:ascii="Times New Roman" w:hAnsi="Times New Roman" w:eastAsia="黑体" w:cs="Times New Roman"/>
          <w:kern w:val="2"/>
          <w:sz w:val="32"/>
          <w:szCs w:val="32"/>
          <w:lang w:val="en-US" w:eastAsia="zh-CN" w:bidi="ar-SA"/>
        </w:rPr>
      </w:pPr>
    </w:p>
    <w:sdt>
      <w:sdtPr>
        <w:rPr>
          <w:rFonts w:hint="eastAsia" w:ascii="仿宋_GB2312" w:hAnsi="仿宋_GB2312" w:eastAsia="仿宋_GB2312" w:cs="仿宋_GB2312"/>
          <w:kern w:val="2"/>
          <w:sz w:val="32"/>
          <w:szCs w:val="32"/>
          <w:lang w:val="en-US" w:eastAsia="zh-CN" w:bidi="ar-SA"/>
        </w:rPr>
        <w:id w:val="172216002"/>
        <w15:color w:val="DBDBDB"/>
        <w:docPartObj>
          <w:docPartGallery w:val="Table of Contents"/>
          <w:docPartUnique/>
        </w:docPartObj>
      </w:sdtPr>
      <w:sdtEndPr>
        <w:rPr>
          <w:rFonts w:hint="eastAsia" w:ascii="Times New Roman" w:hAnsi="Times New Roman" w:eastAsia="黑体" w:cs="Times New Roman"/>
          <w:kern w:val="2"/>
          <w:sz w:val="32"/>
          <w:szCs w:val="32"/>
          <w:lang w:val="en-US" w:eastAsia="zh-CN" w:bidi="ar-SA"/>
        </w:rPr>
      </w:sdtEndPr>
      <w:sdtContent>
        <w:p w14:paraId="39CC6CB7">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录</w:t>
          </w:r>
        </w:p>
        <w:p w14:paraId="44B50F4A">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p>
        <w:p w14:paraId="750F3A43">
          <w:pPr>
            <w:pStyle w:val="5"/>
            <w:tabs>
              <w:tab w:val="right" w:leader="dot" w:pos="8266"/>
            </w:tabs>
            <w:rPr>
              <w:rFonts w:eastAsia="仿宋_GB2312"/>
              <w:sz w:val="32"/>
            </w:rPr>
          </w:pPr>
          <w:r>
            <w:rPr>
              <w:rFonts w:ascii="Times New Roman" w:hAnsi="Times New Roman" w:eastAsia="黑体" w:cs="Times New Roman"/>
              <w:kern w:val="2"/>
              <w:sz w:val="32"/>
              <w:szCs w:val="32"/>
              <w:lang w:val="en-US" w:eastAsia="zh-CN" w:bidi="ar-SA"/>
            </w:rPr>
            <w:fldChar w:fldCharType="begin"/>
          </w:r>
          <w:r>
            <w:rPr>
              <w:rFonts w:ascii="Times New Roman" w:hAnsi="Times New Roman" w:eastAsia="黑体" w:cs="Times New Roman"/>
              <w:kern w:val="2"/>
              <w:sz w:val="32"/>
              <w:szCs w:val="32"/>
              <w:lang w:val="en-US" w:eastAsia="zh-CN" w:bidi="ar-SA"/>
            </w:rPr>
            <w:instrText xml:space="preserve">TOC \o "1-2" \h \u </w:instrText>
          </w:r>
          <w:r>
            <w:rPr>
              <w:rFonts w:ascii="Times New Roman" w:hAnsi="Times New Roman" w:eastAsia="黑体" w:cs="Times New Roman"/>
              <w:kern w:val="2"/>
              <w:sz w:val="32"/>
              <w:szCs w:val="32"/>
              <w:lang w:val="en-US" w:eastAsia="zh-CN" w:bidi="ar-SA"/>
            </w:rPr>
            <w:fldChar w:fldCharType="separate"/>
          </w: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_Toc257542860 </w:instrText>
          </w:r>
          <w:r>
            <w:rPr>
              <w:rFonts w:ascii="Times New Roman" w:hAnsi="Times New Roman" w:eastAsia="仿宋_GB2312" w:cs="Times New Roman"/>
              <w:kern w:val="2"/>
              <w:sz w:val="32"/>
              <w:szCs w:val="32"/>
              <w:lang w:val="en-US" w:eastAsia="zh-CN" w:bidi="ar-SA"/>
            </w:rPr>
            <w:fldChar w:fldCharType="separate"/>
          </w:r>
          <w:r>
            <w:rPr>
              <w:rFonts w:eastAsia="仿宋_GB2312"/>
              <w:sz w:val="32"/>
            </w:rPr>
            <w:t>一、基本职能及主要工作</w:t>
          </w:r>
          <w:r>
            <w:rPr>
              <w:rFonts w:eastAsia="仿宋_GB2312"/>
              <w:sz w:val="32"/>
            </w:rPr>
            <w:tab/>
          </w:r>
          <w:r>
            <w:rPr>
              <w:rFonts w:eastAsia="仿宋_GB2312"/>
              <w:sz w:val="32"/>
            </w:rPr>
            <w:fldChar w:fldCharType="begin"/>
          </w:r>
          <w:r>
            <w:rPr>
              <w:rFonts w:eastAsia="仿宋_GB2312"/>
              <w:sz w:val="32"/>
            </w:rPr>
            <w:instrText xml:space="preserve"> PAGEREF _Toc257542860 \h </w:instrText>
          </w:r>
          <w:r>
            <w:rPr>
              <w:rFonts w:eastAsia="仿宋_GB2312"/>
              <w:sz w:val="32"/>
            </w:rPr>
            <w:fldChar w:fldCharType="separate"/>
          </w:r>
          <w:r>
            <w:rPr>
              <w:rFonts w:eastAsia="仿宋_GB2312"/>
              <w:sz w:val="32"/>
            </w:rPr>
            <w:t>- 1 -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1B5863F5">
          <w:pPr>
            <w:pStyle w:val="6"/>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_Toc74836471 </w:instrText>
          </w:r>
          <w:r>
            <w:rPr>
              <w:rFonts w:ascii="Times New Roman" w:hAnsi="Times New Roman" w:eastAsia="仿宋_GB2312" w:cs="Times New Roman"/>
              <w:kern w:val="2"/>
              <w:sz w:val="32"/>
              <w:szCs w:val="32"/>
              <w:lang w:val="en-US" w:eastAsia="zh-CN" w:bidi="ar-SA"/>
            </w:rPr>
            <w:fldChar w:fldCharType="separate"/>
          </w:r>
          <w:r>
            <w:rPr>
              <w:rFonts w:ascii="Times New Roman" w:eastAsia="仿宋_GB2312"/>
              <w:sz w:val="32"/>
            </w:rPr>
            <w:t>（一）</w:t>
          </w:r>
          <w:r>
            <w:rPr>
              <w:rFonts w:hint="eastAsia" w:ascii="Times New Roman" w:eastAsia="仿宋_GB2312"/>
              <w:sz w:val="32"/>
            </w:rPr>
            <w:t>米易生态环境监测站</w:t>
          </w:r>
          <w:r>
            <w:rPr>
              <w:rFonts w:ascii="Times New Roman" w:eastAsia="仿宋_GB2312"/>
              <w:sz w:val="32"/>
            </w:rPr>
            <w:t>职能简介。</w:t>
          </w:r>
          <w:r>
            <w:rPr>
              <w:rFonts w:eastAsia="仿宋_GB2312"/>
              <w:sz w:val="32"/>
            </w:rPr>
            <w:tab/>
          </w:r>
          <w:r>
            <w:rPr>
              <w:rFonts w:eastAsia="仿宋_GB2312"/>
              <w:sz w:val="32"/>
            </w:rPr>
            <w:fldChar w:fldCharType="begin"/>
          </w:r>
          <w:r>
            <w:rPr>
              <w:rFonts w:eastAsia="仿宋_GB2312"/>
              <w:sz w:val="32"/>
            </w:rPr>
            <w:instrText xml:space="preserve"> PAGEREF _Toc74836471 \h </w:instrText>
          </w:r>
          <w:r>
            <w:rPr>
              <w:rFonts w:eastAsia="仿宋_GB2312"/>
              <w:sz w:val="32"/>
            </w:rPr>
            <w:fldChar w:fldCharType="separate"/>
          </w:r>
          <w:r>
            <w:rPr>
              <w:rFonts w:eastAsia="仿宋_GB2312"/>
              <w:sz w:val="32"/>
            </w:rPr>
            <w:t>- 1 -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009DC3F0">
          <w:pPr>
            <w:pStyle w:val="6"/>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_Toc1086292422 </w:instrText>
          </w:r>
          <w:r>
            <w:rPr>
              <w:rFonts w:ascii="Times New Roman" w:hAnsi="Times New Roman" w:eastAsia="仿宋_GB2312" w:cs="Times New Roman"/>
              <w:kern w:val="2"/>
              <w:sz w:val="32"/>
              <w:szCs w:val="32"/>
              <w:lang w:val="en-US" w:eastAsia="zh-CN" w:bidi="ar-SA"/>
            </w:rPr>
            <w:fldChar w:fldCharType="separate"/>
          </w:r>
          <w:r>
            <w:rPr>
              <w:rFonts w:ascii="Times New Roman" w:eastAsia="仿宋_GB2312"/>
              <w:sz w:val="32"/>
            </w:rPr>
            <w:t>（二）</w:t>
          </w:r>
          <w:r>
            <w:rPr>
              <w:rFonts w:hint="eastAsia" w:ascii="Times New Roman" w:eastAsia="仿宋_GB2312"/>
              <w:sz w:val="32"/>
            </w:rPr>
            <w:t>米易生态环境监测站</w:t>
          </w:r>
          <w:r>
            <w:rPr>
              <w:rFonts w:ascii="Times New Roman" w:eastAsia="仿宋_GB2312"/>
              <w:sz w:val="32"/>
            </w:rPr>
            <w:t>202</w:t>
          </w:r>
          <w:r>
            <w:rPr>
              <w:rFonts w:hint="eastAsia" w:ascii="Times New Roman" w:eastAsia="仿宋_GB2312"/>
              <w:sz w:val="32"/>
            </w:rPr>
            <w:t>6</w:t>
          </w:r>
          <w:r>
            <w:rPr>
              <w:rFonts w:ascii="Times New Roman" w:eastAsia="仿宋_GB2312"/>
              <w:sz w:val="32"/>
            </w:rPr>
            <w:t>年重点工作。</w:t>
          </w:r>
          <w:r>
            <w:rPr>
              <w:rFonts w:eastAsia="仿宋_GB2312"/>
              <w:sz w:val="32"/>
            </w:rPr>
            <w:tab/>
          </w:r>
          <w:r>
            <w:rPr>
              <w:rFonts w:eastAsia="仿宋_GB2312"/>
              <w:sz w:val="32"/>
            </w:rPr>
            <w:fldChar w:fldCharType="begin"/>
          </w:r>
          <w:r>
            <w:rPr>
              <w:rFonts w:eastAsia="仿宋_GB2312"/>
              <w:sz w:val="32"/>
            </w:rPr>
            <w:instrText xml:space="preserve"> PAGEREF _Toc1086292422 \h </w:instrText>
          </w:r>
          <w:r>
            <w:rPr>
              <w:rFonts w:eastAsia="仿宋_GB2312"/>
              <w:sz w:val="32"/>
            </w:rPr>
            <w:fldChar w:fldCharType="separate"/>
          </w:r>
          <w:r>
            <w:rPr>
              <w:rFonts w:eastAsia="仿宋_GB2312"/>
              <w:sz w:val="32"/>
            </w:rPr>
            <w:t>- 3 -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02CAF429">
          <w:pPr>
            <w:pStyle w:val="5"/>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_Toc481752322 </w:instrText>
          </w:r>
          <w:r>
            <w:rPr>
              <w:rFonts w:ascii="Times New Roman" w:hAnsi="Times New Roman" w:eastAsia="仿宋_GB2312" w:cs="Times New Roman"/>
              <w:kern w:val="2"/>
              <w:sz w:val="32"/>
              <w:szCs w:val="32"/>
              <w:lang w:val="en-US" w:eastAsia="zh-CN" w:bidi="ar-SA"/>
            </w:rPr>
            <w:fldChar w:fldCharType="separate"/>
          </w:r>
          <w:r>
            <w:rPr>
              <w:rFonts w:eastAsia="仿宋_GB2312"/>
              <w:sz w:val="32"/>
            </w:rPr>
            <w:t>二、机构设置情况</w:t>
          </w:r>
          <w:r>
            <w:rPr>
              <w:rFonts w:eastAsia="仿宋_GB2312"/>
              <w:sz w:val="32"/>
            </w:rPr>
            <w:tab/>
          </w:r>
          <w:r>
            <w:rPr>
              <w:rFonts w:eastAsia="仿宋_GB2312"/>
              <w:sz w:val="32"/>
            </w:rPr>
            <w:fldChar w:fldCharType="begin"/>
          </w:r>
          <w:r>
            <w:rPr>
              <w:rFonts w:eastAsia="仿宋_GB2312"/>
              <w:sz w:val="32"/>
            </w:rPr>
            <w:instrText xml:space="preserve"> PAGEREF _Toc481752322 \h </w:instrText>
          </w:r>
          <w:r>
            <w:rPr>
              <w:rFonts w:eastAsia="仿宋_GB2312"/>
              <w:sz w:val="32"/>
            </w:rPr>
            <w:fldChar w:fldCharType="separate"/>
          </w:r>
          <w:r>
            <w:rPr>
              <w:rFonts w:eastAsia="仿宋_GB2312"/>
              <w:sz w:val="32"/>
            </w:rPr>
            <w:t>- 5 -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16944687">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_Toc992014959 </w:instrText>
          </w:r>
          <w:r>
            <w:rPr>
              <w:rFonts w:ascii="Times New Roman" w:hAnsi="Times New Roman" w:eastAsia="仿宋_GB2312" w:cs="Times New Roman"/>
              <w:kern w:val="2"/>
              <w:sz w:val="32"/>
              <w:szCs w:val="32"/>
              <w:lang w:val="en-US" w:eastAsia="zh-CN" w:bidi="ar-SA"/>
            </w:rPr>
            <w:fldChar w:fldCharType="separate"/>
          </w:r>
          <w:r>
            <w:rPr>
              <w:rFonts w:eastAsia="仿宋_GB2312"/>
              <w:sz w:val="32"/>
            </w:rPr>
            <w:t>三、收支预算情况说明</w:t>
          </w:r>
          <w:r>
            <w:rPr>
              <w:rFonts w:eastAsia="仿宋_GB2312"/>
              <w:sz w:val="32"/>
            </w:rPr>
            <w:tab/>
          </w:r>
          <w:r>
            <w:rPr>
              <w:rFonts w:eastAsia="仿宋_GB2312"/>
              <w:sz w:val="32"/>
            </w:rPr>
            <w:fldChar w:fldCharType="begin"/>
          </w:r>
          <w:r>
            <w:rPr>
              <w:rFonts w:eastAsia="仿宋_GB2312"/>
              <w:sz w:val="32"/>
            </w:rPr>
            <w:instrText xml:space="preserve"> PAGEREF _Toc992014959 \h </w:instrText>
          </w:r>
          <w:r>
            <w:rPr>
              <w:rFonts w:eastAsia="仿宋_GB2312"/>
              <w:sz w:val="32"/>
            </w:rPr>
            <w:fldChar w:fldCharType="separate"/>
          </w:r>
          <w:r>
            <w:rPr>
              <w:rFonts w:eastAsia="仿宋_GB2312"/>
              <w:sz w:val="32"/>
            </w:rPr>
            <w:t>- 5 -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5DF7A6FD">
          <w:pPr>
            <w:pStyle w:val="6"/>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_Toc282780807 </w:instrText>
          </w:r>
          <w:r>
            <w:rPr>
              <w:rFonts w:ascii="Times New Roman" w:hAnsi="Times New Roman" w:eastAsia="仿宋_GB2312" w:cs="Times New Roman"/>
              <w:kern w:val="2"/>
              <w:sz w:val="32"/>
              <w:szCs w:val="32"/>
              <w:lang w:val="en-US" w:eastAsia="zh-CN" w:bidi="ar-SA"/>
            </w:rPr>
            <w:fldChar w:fldCharType="separate"/>
          </w:r>
          <w:r>
            <w:rPr>
              <w:rFonts w:ascii="Times New Roman" w:eastAsia="仿宋_GB2312"/>
              <w:sz w:val="32"/>
            </w:rPr>
            <w:t>（一）收入预算情况。</w:t>
          </w:r>
          <w:r>
            <w:rPr>
              <w:rFonts w:eastAsia="仿宋_GB2312"/>
              <w:sz w:val="32"/>
            </w:rPr>
            <w:tab/>
          </w:r>
          <w:r>
            <w:rPr>
              <w:rFonts w:eastAsia="仿宋_GB2312"/>
              <w:sz w:val="32"/>
            </w:rPr>
            <w:fldChar w:fldCharType="begin"/>
          </w:r>
          <w:r>
            <w:rPr>
              <w:rFonts w:eastAsia="仿宋_GB2312"/>
              <w:sz w:val="32"/>
            </w:rPr>
            <w:instrText xml:space="preserve"> PAGEREF _Toc282780807 \h </w:instrText>
          </w:r>
          <w:r>
            <w:rPr>
              <w:rFonts w:eastAsia="仿宋_GB2312"/>
              <w:sz w:val="32"/>
            </w:rPr>
            <w:fldChar w:fldCharType="separate"/>
          </w:r>
          <w:r>
            <w:rPr>
              <w:rFonts w:eastAsia="仿宋_GB2312"/>
              <w:sz w:val="32"/>
            </w:rPr>
            <w:t>- 6 -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27BEAE0E">
          <w:pPr>
            <w:pStyle w:val="6"/>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_Toc1610804029 </w:instrText>
          </w:r>
          <w:r>
            <w:rPr>
              <w:rFonts w:ascii="Times New Roman" w:hAnsi="Times New Roman" w:eastAsia="仿宋_GB2312" w:cs="Times New Roman"/>
              <w:kern w:val="2"/>
              <w:sz w:val="32"/>
              <w:szCs w:val="32"/>
              <w:lang w:val="en-US" w:eastAsia="zh-CN" w:bidi="ar-SA"/>
            </w:rPr>
            <w:fldChar w:fldCharType="separate"/>
          </w:r>
          <w:r>
            <w:rPr>
              <w:rFonts w:ascii="Times New Roman" w:eastAsia="仿宋_GB2312"/>
              <w:sz w:val="32"/>
            </w:rPr>
            <w:t>（二）支出预算情况。</w:t>
          </w:r>
          <w:r>
            <w:rPr>
              <w:rFonts w:eastAsia="仿宋_GB2312"/>
              <w:sz w:val="32"/>
            </w:rPr>
            <w:tab/>
          </w:r>
          <w:r>
            <w:rPr>
              <w:rFonts w:eastAsia="仿宋_GB2312"/>
              <w:sz w:val="32"/>
            </w:rPr>
            <w:fldChar w:fldCharType="begin"/>
          </w:r>
          <w:r>
            <w:rPr>
              <w:rFonts w:eastAsia="仿宋_GB2312"/>
              <w:sz w:val="32"/>
            </w:rPr>
            <w:instrText xml:space="preserve"> PAGEREF _Toc1610804029 \h </w:instrText>
          </w:r>
          <w:r>
            <w:rPr>
              <w:rFonts w:eastAsia="仿宋_GB2312"/>
              <w:sz w:val="32"/>
            </w:rPr>
            <w:fldChar w:fldCharType="separate"/>
          </w:r>
          <w:r>
            <w:rPr>
              <w:rFonts w:eastAsia="仿宋_GB2312"/>
              <w:sz w:val="32"/>
            </w:rPr>
            <w:t>- 6 -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1B3997EA">
          <w:pPr>
            <w:pStyle w:val="5"/>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_Toc932948767 </w:instrText>
          </w:r>
          <w:r>
            <w:rPr>
              <w:rFonts w:ascii="Times New Roman" w:hAnsi="Times New Roman" w:eastAsia="仿宋_GB2312" w:cs="Times New Roman"/>
              <w:kern w:val="2"/>
              <w:sz w:val="32"/>
              <w:szCs w:val="32"/>
              <w:lang w:val="en-US" w:eastAsia="zh-CN" w:bidi="ar-SA"/>
            </w:rPr>
            <w:fldChar w:fldCharType="separate"/>
          </w:r>
          <w:r>
            <w:rPr>
              <w:rFonts w:eastAsia="仿宋_GB2312"/>
              <w:sz w:val="32"/>
            </w:rPr>
            <w:t>四、财政拨款收支预算情况说明</w:t>
          </w:r>
          <w:r>
            <w:rPr>
              <w:rFonts w:eastAsia="仿宋_GB2312"/>
              <w:sz w:val="32"/>
            </w:rPr>
            <w:tab/>
          </w:r>
          <w:r>
            <w:rPr>
              <w:rFonts w:eastAsia="仿宋_GB2312"/>
              <w:sz w:val="32"/>
            </w:rPr>
            <w:fldChar w:fldCharType="begin"/>
          </w:r>
          <w:r>
            <w:rPr>
              <w:rFonts w:eastAsia="仿宋_GB2312"/>
              <w:sz w:val="32"/>
            </w:rPr>
            <w:instrText xml:space="preserve"> PAGEREF _Toc932948767 \h </w:instrText>
          </w:r>
          <w:r>
            <w:rPr>
              <w:rFonts w:eastAsia="仿宋_GB2312"/>
              <w:sz w:val="32"/>
            </w:rPr>
            <w:fldChar w:fldCharType="separate"/>
          </w:r>
          <w:r>
            <w:rPr>
              <w:rFonts w:eastAsia="仿宋_GB2312"/>
              <w:sz w:val="32"/>
            </w:rPr>
            <w:t>- 6 -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5E5D46D3">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_Toc750540963 </w:instrText>
          </w:r>
          <w:r>
            <w:rPr>
              <w:rFonts w:ascii="Times New Roman" w:hAnsi="Times New Roman" w:eastAsia="仿宋_GB2312" w:cs="Times New Roman"/>
              <w:kern w:val="2"/>
              <w:sz w:val="32"/>
              <w:szCs w:val="32"/>
              <w:lang w:val="en-US" w:eastAsia="zh-CN" w:bidi="ar-SA"/>
            </w:rPr>
            <w:fldChar w:fldCharType="separate"/>
          </w:r>
          <w:r>
            <w:rPr>
              <w:rFonts w:eastAsia="仿宋_GB2312"/>
              <w:sz w:val="32"/>
            </w:rPr>
            <w:t>五、一般公共预算当年拨款情况说明</w:t>
          </w:r>
          <w:r>
            <w:rPr>
              <w:rFonts w:eastAsia="仿宋_GB2312"/>
              <w:sz w:val="32"/>
            </w:rPr>
            <w:tab/>
          </w:r>
          <w:r>
            <w:rPr>
              <w:rFonts w:eastAsia="仿宋_GB2312"/>
              <w:sz w:val="32"/>
            </w:rPr>
            <w:fldChar w:fldCharType="begin"/>
          </w:r>
          <w:r>
            <w:rPr>
              <w:rFonts w:eastAsia="仿宋_GB2312"/>
              <w:sz w:val="32"/>
            </w:rPr>
            <w:instrText xml:space="preserve"> PAGEREF _Toc750540963 \h </w:instrText>
          </w:r>
          <w:r>
            <w:rPr>
              <w:rFonts w:eastAsia="仿宋_GB2312"/>
              <w:sz w:val="32"/>
            </w:rPr>
            <w:fldChar w:fldCharType="separate"/>
          </w:r>
          <w:r>
            <w:rPr>
              <w:rFonts w:eastAsia="仿宋_GB2312"/>
              <w:sz w:val="32"/>
            </w:rPr>
            <w:t>- 6 -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4DB66249">
          <w:pPr>
            <w:pStyle w:val="6"/>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_Toc1023125957 </w:instrText>
          </w:r>
          <w:r>
            <w:rPr>
              <w:rFonts w:ascii="Times New Roman" w:hAnsi="Times New Roman" w:eastAsia="仿宋_GB2312" w:cs="Times New Roman"/>
              <w:kern w:val="2"/>
              <w:sz w:val="32"/>
              <w:szCs w:val="32"/>
              <w:lang w:val="en-US" w:eastAsia="zh-CN" w:bidi="ar-SA"/>
            </w:rPr>
            <w:fldChar w:fldCharType="separate"/>
          </w:r>
          <w:r>
            <w:rPr>
              <w:rFonts w:ascii="Times New Roman" w:eastAsia="仿宋_GB2312"/>
              <w:sz w:val="32"/>
            </w:rPr>
            <w:t>（一）一般公共预算当年拨款规模变化情况。</w:t>
          </w:r>
          <w:r>
            <w:rPr>
              <w:rFonts w:eastAsia="仿宋_GB2312"/>
              <w:sz w:val="32"/>
            </w:rPr>
            <w:tab/>
          </w:r>
          <w:r>
            <w:rPr>
              <w:rFonts w:eastAsia="仿宋_GB2312"/>
              <w:sz w:val="32"/>
            </w:rPr>
            <w:fldChar w:fldCharType="begin"/>
          </w:r>
          <w:r>
            <w:rPr>
              <w:rFonts w:eastAsia="仿宋_GB2312"/>
              <w:sz w:val="32"/>
            </w:rPr>
            <w:instrText xml:space="preserve"> PAGEREF _Toc1023125957 \h </w:instrText>
          </w:r>
          <w:r>
            <w:rPr>
              <w:rFonts w:eastAsia="仿宋_GB2312"/>
              <w:sz w:val="32"/>
            </w:rPr>
            <w:fldChar w:fldCharType="separate"/>
          </w:r>
          <w:r>
            <w:rPr>
              <w:rFonts w:eastAsia="仿宋_GB2312"/>
              <w:sz w:val="32"/>
            </w:rPr>
            <w:t>- 6 -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49053BD5">
          <w:pPr>
            <w:pStyle w:val="6"/>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_Toc898169388 </w:instrText>
          </w:r>
          <w:r>
            <w:rPr>
              <w:rFonts w:ascii="Times New Roman" w:hAnsi="Times New Roman" w:eastAsia="仿宋_GB2312" w:cs="Times New Roman"/>
              <w:kern w:val="2"/>
              <w:sz w:val="32"/>
              <w:szCs w:val="32"/>
              <w:lang w:val="en-US" w:eastAsia="zh-CN" w:bidi="ar-SA"/>
            </w:rPr>
            <w:fldChar w:fldCharType="separate"/>
          </w:r>
          <w:r>
            <w:rPr>
              <w:rFonts w:ascii="Times New Roman" w:eastAsia="仿宋_GB2312"/>
              <w:sz w:val="32"/>
            </w:rPr>
            <w:t>（二）一般公共预算当年拨款结构情况。</w:t>
          </w:r>
          <w:r>
            <w:rPr>
              <w:rFonts w:eastAsia="仿宋_GB2312"/>
              <w:sz w:val="32"/>
            </w:rPr>
            <w:tab/>
          </w:r>
          <w:r>
            <w:rPr>
              <w:rFonts w:eastAsia="仿宋_GB2312"/>
              <w:sz w:val="32"/>
            </w:rPr>
            <w:fldChar w:fldCharType="begin"/>
          </w:r>
          <w:r>
            <w:rPr>
              <w:rFonts w:eastAsia="仿宋_GB2312"/>
              <w:sz w:val="32"/>
            </w:rPr>
            <w:instrText xml:space="preserve"> PAGEREF _Toc898169388 \h </w:instrText>
          </w:r>
          <w:r>
            <w:rPr>
              <w:rFonts w:eastAsia="仿宋_GB2312"/>
              <w:sz w:val="32"/>
            </w:rPr>
            <w:fldChar w:fldCharType="separate"/>
          </w:r>
          <w:r>
            <w:rPr>
              <w:rFonts w:eastAsia="仿宋_GB2312"/>
              <w:sz w:val="32"/>
            </w:rPr>
            <w:t>- 7 -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6833BD16">
          <w:pPr>
            <w:pStyle w:val="6"/>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_Toc1850062073 </w:instrText>
          </w:r>
          <w:r>
            <w:rPr>
              <w:rFonts w:ascii="Times New Roman" w:hAnsi="Times New Roman" w:eastAsia="仿宋_GB2312" w:cs="Times New Roman"/>
              <w:kern w:val="2"/>
              <w:sz w:val="32"/>
              <w:szCs w:val="32"/>
              <w:lang w:val="en-US" w:eastAsia="zh-CN" w:bidi="ar-SA"/>
            </w:rPr>
            <w:fldChar w:fldCharType="separate"/>
          </w:r>
          <w:r>
            <w:rPr>
              <w:rFonts w:ascii="Times New Roman" w:eastAsia="仿宋_GB2312"/>
              <w:sz w:val="32"/>
            </w:rPr>
            <w:t>（三）一般公共预算当年拨款具体使用情况。</w:t>
          </w:r>
          <w:r>
            <w:rPr>
              <w:rFonts w:eastAsia="仿宋_GB2312"/>
              <w:sz w:val="32"/>
            </w:rPr>
            <w:tab/>
          </w:r>
          <w:r>
            <w:rPr>
              <w:rFonts w:eastAsia="仿宋_GB2312"/>
              <w:sz w:val="32"/>
            </w:rPr>
            <w:fldChar w:fldCharType="begin"/>
          </w:r>
          <w:r>
            <w:rPr>
              <w:rFonts w:eastAsia="仿宋_GB2312"/>
              <w:sz w:val="32"/>
            </w:rPr>
            <w:instrText xml:space="preserve"> PAGEREF _Toc1850062073 \h </w:instrText>
          </w:r>
          <w:r>
            <w:rPr>
              <w:rFonts w:eastAsia="仿宋_GB2312"/>
              <w:sz w:val="32"/>
            </w:rPr>
            <w:fldChar w:fldCharType="separate"/>
          </w:r>
          <w:r>
            <w:rPr>
              <w:rFonts w:eastAsia="仿宋_GB2312"/>
              <w:sz w:val="32"/>
            </w:rPr>
            <w:t>- 7 -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6537B516">
          <w:pPr>
            <w:pStyle w:val="5"/>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_Toc160300190 </w:instrText>
          </w:r>
          <w:r>
            <w:rPr>
              <w:rFonts w:ascii="Times New Roman" w:hAnsi="Times New Roman" w:eastAsia="仿宋_GB2312" w:cs="Times New Roman"/>
              <w:kern w:val="2"/>
              <w:sz w:val="32"/>
              <w:szCs w:val="32"/>
              <w:lang w:val="en-US" w:eastAsia="zh-CN" w:bidi="ar-SA"/>
            </w:rPr>
            <w:fldChar w:fldCharType="separate"/>
          </w:r>
          <w:r>
            <w:rPr>
              <w:rFonts w:eastAsia="仿宋_GB2312"/>
              <w:sz w:val="32"/>
            </w:rPr>
            <w:t>六、一般公共预算基本支出情况说明</w:t>
          </w:r>
          <w:r>
            <w:rPr>
              <w:rFonts w:eastAsia="仿宋_GB2312"/>
              <w:sz w:val="32"/>
            </w:rPr>
            <w:tab/>
          </w:r>
          <w:r>
            <w:rPr>
              <w:rFonts w:eastAsia="仿宋_GB2312"/>
              <w:sz w:val="32"/>
            </w:rPr>
            <w:fldChar w:fldCharType="begin"/>
          </w:r>
          <w:r>
            <w:rPr>
              <w:rFonts w:eastAsia="仿宋_GB2312"/>
              <w:sz w:val="32"/>
            </w:rPr>
            <w:instrText xml:space="preserve"> PAGEREF _Toc160300190 \h </w:instrText>
          </w:r>
          <w:r>
            <w:rPr>
              <w:rFonts w:eastAsia="仿宋_GB2312"/>
              <w:sz w:val="32"/>
            </w:rPr>
            <w:fldChar w:fldCharType="separate"/>
          </w:r>
          <w:r>
            <w:rPr>
              <w:rFonts w:eastAsia="仿宋_GB2312"/>
              <w:sz w:val="32"/>
            </w:rPr>
            <w:t>- 8 -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5C08293C">
          <w:pPr>
            <w:pStyle w:val="5"/>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_Toc1859967865 </w:instrText>
          </w:r>
          <w:r>
            <w:rPr>
              <w:rFonts w:ascii="Times New Roman" w:hAnsi="Times New Roman" w:eastAsia="仿宋_GB2312" w:cs="Times New Roman"/>
              <w:kern w:val="2"/>
              <w:sz w:val="32"/>
              <w:szCs w:val="32"/>
              <w:lang w:val="en-US" w:eastAsia="zh-CN" w:bidi="ar-SA"/>
            </w:rPr>
            <w:fldChar w:fldCharType="separate"/>
          </w:r>
          <w:r>
            <w:rPr>
              <w:rFonts w:eastAsia="仿宋_GB2312"/>
              <w:sz w:val="32"/>
            </w:rPr>
            <w:t>七、“三公”经费财政拨款预算安排情况说明</w:t>
          </w:r>
          <w:r>
            <w:rPr>
              <w:rFonts w:eastAsia="仿宋_GB2312"/>
              <w:sz w:val="32"/>
            </w:rPr>
            <w:tab/>
          </w:r>
          <w:r>
            <w:rPr>
              <w:rFonts w:eastAsia="仿宋_GB2312"/>
              <w:sz w:val="32"/>
            </w:rPr>
            <w:fldChar w:fldCharType="begin"/>
          </w:r>
          <w:r>
            <w:rPr>
              <w:rFonts w:eastAsia="仿宋_GB2312"/>
              <w:sz w:val="32"/>
            </w:rPr>
            <w:instrText xml:space="preserve"> PAGEREF _Toc1859967865 \h </w:instrText>
          </w:r>
          <w:r>
            <w:rPr>
              <w:rFonts w:eastAsia="仿宋_GB2312"/>
              <w:sz w:val="32"/>
            </w:rPr>
            <w:fldChar w:fldCharType="separate"/>
          </w:r>
          <w:r>
            <w:rPr>
              <w:rFonts w:eastAsia="仿宋_GB2312"/>
              <w:sz w:val="32"/>
            </w:rPr>
            <w:t>- 8 -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5D4CFE53">
          <w:pPr>
            <w:pStyle w:val="5"/>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_Toc968687287 </w:instrText>
          </w:r>
          <w:r>
            <w:rPr>
              <w:rFonts w:ascii="Times New Roman" w:hAnsi="Times New Roman" w:eastAsia="仿宋_GB2312" w:cs="Times New Roman"/>
              <w:kern w:val="2"/>
              <w:sz w:val="32"/>
              <w:szCs w:val="32"/>
              <w:lang w:val="en-US" w:eastAsia="zh-CN" w:bidi="ar-SA"/>
            </w:rPr>
            <w:fldChar w:fldCharType="separate"/>
          </w:r>
          <w:r>
            <w:rPr>
              <w:rFonts w:hint="eastAsia" w:eastAsia="仿宋_GB2312"/>
              <w:sz w:val="32"/>
            </w:rPr>
            <w:t>八、“三公”经费非财政拨款预算安排情况说明</w:t>
          </w:r>
          <w:r>
            <w:rPr>
              <w:rFonts w:eastAsia="仿宋_GB2312"/>
              <w:sz w:val="32"/>
            </w:rPr>
            <w:tab/>
          </w:r>
          <w:r>
            <w:rPr>
              <w:rFonts w:eastAsia="仿宋_GB2312"/>
              <w:sz w:val="32"/>
            </w:rPr>
            <w:fldChar w:fldCharType="begin"/>
          </w:r>
          <w:r>
            <w:rPr>
              <w:rFonts w:eastAsia="仿宋_GB2312"/>
              <w:sz w:val="32"/>
            </w:rPr>
            <w:instrText xml:space="preserve"> PAGEREF _Toc968687287 \h </w:instrText>
          </w:r>
          <w:r>
            <w:rPr>
              <w:rFonts w:eastAsia="仿宋_GB2312"/>
              <w:sz w:val="32"/>
            </w:rPr>
            <w:fldChar w:fldCharType="separate"/>
          </w:r>
          <w:r>
            <w:rPr>
              <w:rFonts w:eastAsia="仿宋_GB2312"/>
              <w:sz w:val="32"/>
            </w:rPr>
            <w:t>- 9 -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539BBA24">
          <w:pPr>
            <w:pStyle w:val="5"/>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_Toc793404679 </w:instrText>
          </w:r>
          <w:r>
            <w:rPr>
              <w:rFonts w:ascii="Times New Roman" w:hAnsi="Times New Roman" w:eastAsia="仿宋_GB2312" w:cs="Times New Roman"/>
              <w:kern w:val="2"/>
              <w:sz w:val="32"/>
              <w:szCs w:val="32"/>
              <w:lang w:val="en-US" w:eastAsia="zh-CN" w:bidi="ar-SA"/>
            </w:rPr>
            <w:fldChar w:fldCharType="separate"/>
          </w:r>
          <w:r>
            <w:rPr>
              <w:rFonts w:hint="eastAsia" w:eastAsia="仿宋_GB2312"/>
              <w:sz w:val="32"/>
            </w:rPr>
            <w:t>九、政府性基金预算支出情况说明</w:t>
          </w:r>
          <w:r>
            <w:rPr>
              <w:rFonts w:eastAsia="仿宋_GB2312"/>
              <w:sz w:val="32"/>
            </w:rPr>
            <w:tab/>
          </w:r>
          <w:r>
            <w:rPr>
              <w:rFonts w:eastAsia="仿宋_GB2312"/>
              <w:sz w:val="32"/>
            </w:rPr>
            <w:fldChar w:fldCharType="begin"/>
          </w:r>
          <w:r>
            <w:rPr>
              <w:rFonts w:eastAsia="仿宋_GB2312"/>
              <w:sz w:val="32"/>
            </w:rPr>
            <w:instrText xml:space="preserve"> PAGEREF _Toc793404679 \h </w:instrText>
          </w:r>
          <w:r>
            <w:rPr>
              <w:rFonts w:eastAsia="仿宋_GB2312"/>
              <w:sz w:val="32"/>
            </w:rPr>
            <w:fldChar w:fldCharType="separate"/>
          </w:r>
          <w:r>
            <w:rPr>
              <w:rFonts w:eastAsia="仿宋_GB2312"/>
              <w:sz w:val="32"/>
            </w:rPr>
            <w:t>- 9 -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7EA092AE">
          <w:pPr>
            <w:pStyle w:val="5"/>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_Toc44386383 </w:instrText>
          </w:r>
          <w:r>
            <w:rPr>
              <w:rFonts w:ascii="Times New Roman" w:hAnsi="Times New Roman" w:eastAsia="仿宋_GB2312" w:cs="Times New Roman"/>
              <w:kern w:val="2"/>
              <w:sz w:val="32"/>
              <w:szCs w:val="32"/>
              <w:lang w:val="en-US" w:eastAsia="zh-CN" w:bidi="ar-SA"/>
            </w:rPr>
            <w:fldChar w:fldCharType="separate"/>
          </w:r>
          <w:r>
            <w:rPr>
              <w:rFonts w:hint="eastAsia" w:eastAsia="仿宋_GB2312"/>
              <w:sz w:val="32"/>
            </w:rPr>
            <w:t>十、国有资本经营预算情况说明</w:t>
          </w:r>
          <w:r>
            <w:rPr>
              <w:rFonts w:eastAsia="仿宋_GB2312"/>
              <w:sz w:val="32"/>
            </w:rPr>
            <w:tab/>
          </w:r>
          <w:r>
            <w:rPr>
              <w:rFonts w:eastAsia="仿宋_GB2312"/>
              <w:sz w:val="32"/>
            </w:rPr>
            <w:fldChar w:fldCharType="begin"/>
          </w:r>
          <w:r>
            <w:rPr>
              <w:rFonts w:eastAsia="仿宋_GB2312"/>
              <w:sz w:val="32"/>
            </w:rPr>
            <w:instrText xml:space="preserve"> PAGEREF _Toc44386383 \h </w:instrText>
          </w:r>
          <w:r>
            <w:rPr>
              <w:rFonts w:eastAsia="仿宋_GB2312"/>
              <w:sz w:val="32"/>
            </w:rPr>
            <w:fldChar w:fldCharType="separate"/>
          </w:r>
          <w:r>
            <w:rPr>
              <w:rFonts w:eastAsia="仿宋_GB2312"/>
              <w:sz w:val="32"/>
            </w:rPr>
            <w:t>- 9 -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2FFB1585">
          <w:pPr>
            <w:pStyle w:val="5"/>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_Toc1877772706 </w:instrText>
          </w:r>
          <w:r>
            <w:rPr>
              <w:rFonts w:ascii="Times New Roman" w:hAnsi="Times New Roman" w:eastAsia="仿宋_GB2312" w:cs="Times New Roman"/>
              <w:kern w:val="2"/>
              <w:sz w:val="32"/>
              <w:szCs w:val="32"/>
              <w:lang w:val="en-US" w:eastAsia="zh-CN" w:bidi="ar-SA"/>
            </w:rPr>
            <w:fldChar w:fldCharType="separate"/>
          </w:r>
          <w:r>
            <w:rPr>
              <w:rFonts w:hint="eastAsia" w:eastAsia="仿宋_GB2312"/>
              <w:sz w:val="32"/>
            </w:rPr>
            <w:t>十一、其他重要事项的情况说明</w:t>
          </w:r>
          <w:r>
            <w:rPr>
              <w:rFonts w:eastAsia="仿宋_GB2312"/>
              <w:sz w:val="32"/>
            </w:rPr>
            <w:tab/>
          </w:r>
          <w:r>
            <w:rPr>
              <w:rFonts w:eastAsia="仿宋_GB2312"/>
              <w:sz w:val="32"/>
            </w:rPr>
            <w:fldChar w:fldCharType="begin"/>
          </w:r>
          <w:r>
            <w:rPr>
              <w:rFonts w:eastAsia="仿宋_GB2312"/>
              <w:sz w:val="32"/>
            </w:rPr>
            <w:instrText xml:space="preserve"> PAGEREF _Toc1877772706 \h </w:instrText>
          </w:r>
          <w:r>
            <w:rPr>
              <w:rFonts w:eastAsia="仿宋_GB2312"/>
              <w:sz w:val="32"/>
            </w:rPr>
            <w:fldChar w:fldCharType="separate"/>
          </w:r>
          <w:r>
            <w:rPr>
              <w:rFonts w:eastAsia="仿宋_GB2312"/>
              <w:sz w:val="32"/>
            </w:rPr>
            <w:t>- 9 -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6577A85B">
          <w:pPr>
            <w:pStyle w:val="6"/>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_Toc1029668584 </w:instrText>
          </w:r>
          <w:r>
            <w:rPr>
              <w:rFonts w:ascii="Times New Roman" w:hAnsi="Times New Roman" w:eastAsia="仿宋_GB2312" w:cs="Times New Roman"/>
              <w:kern w:val="2"/>
              <w:sz w:val="32"/>
              <w:szCs w:val="32"/>
              <w:lang w:val="en-US" w:eastAsia="zh-CN" w:bidi="ar-SA"/>
            </w:rPr>
            <w:fldChar w:fldCharType="separate"/>
          </w:r>
          <w:r>
            <w:rPr>
              <w:rFonts w:hint="eastAsia" w:ascii="Times New Roman" w:eastAsia="仿宋_GB2312"/>
              <w:sz w:val="32"/>
              <w:lang w:eastAsia="zh-CN"/>
            </w:rPr>
            <w:t>（一）机关运行经费。</w:t>
          </w:r>
          <w:r>
            <w:rPr>
              <w:rFonts w:eastAsia="仿宋_GB2312"/>
              <w:sz w:val="32"/>
            </w:rPr>
            <w:tab/>
          </w:r>
          <w:r>
            <w:rPr>
              <w:rFonts w:eastAsia="仿宋_GB2312"/>
              <w:sz w:val="32"/>
            </w:rPr>
            <w:fldChar w:fldCharType="begin"/>
          </w:r>
          <w:r>
            <w:rPr>
              <w:rFonts w:eastAsia="仿宋_GB2312"/>
              <w:sz w:val="32"/>
            </w:rPr>
            <w:instrText xml:space="preserve"> PAGEREF _Toc1029668584 \h </w:instrText>
          </w:r>
          <w:r>
            <w:rPr>
              <w:rFonts w:eastAsia="仿宋_GB2312"/>
              <w:sz w:val="32"/>
            </w:rPr>
            <w:fldChar w:fldCharType="separate"/>
          </w:r>
          <w:r>
            <w:rPr>
              <w:rFonts w:eastAsia="仿宋_GB2312"/>
              <w:sz w:val="32"/>
            </w:rPr>
            <w:t>- 9 -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74D0536C">
          <w:pPr>
            <w:pStyle w:val="6"/>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_Toc2139926814 </w:instrText>
          </w:r>
          <w:r>
            <w:rPr>
              <w:rFonts w:ascii="Times New Roman" w:hAnsi="Times New Roman" w:eastAsia="仿宋_GB2312" w:cs="Times New Roman"/>
              <w:kern w:val="2"/>
              <w:sz w:val="32"/>
              <w:szCs w:val="32"/>
              <w:lang w:val="en-US" w:eastAsia="zh-CN" w:bidi="ar-SA"/>
            </w:rPr>
            <w:fldChar w:fldCharType="separate"/>
          </w:r>
          <w:r>
            <w:rPr>
              <w:rFonts w:hint="eastAsia" w:ascii="Times New Roman" w:eastAsia="仿宋_GB2312"/>
              <w:sz w:val="32"/>
              <w:lang w:eastAsia="zh-CN"/>
            </w:rPr>
            <w:t>（二）政府采购情况。</w:t>
          </w:r>
          <w:r>
            <w:rPr>
              <w:rFonts w:eastAsia="仿宋_GB2312"/>
              <w:sz w:val="32"/>
            </w:rPr>
            <w:tab/>
          </w:r>
          <w:r>
            <w:rPr>
              <w:rFonts w:eastAsia="仿宋_GB2312"/>
              <w:sz w:val="32"/>
            </w:rPr>
            <w:fldChar w:fldCharType="begin"/>
          </w:r>
          <w:r>
            <w:rPr>
              <w:rFonts w:eastAsia="仿宋_GB2312"/>
              <w:sz w:val="32"/>
            </w:rPr>
            <w:instrText xml:space="preserve"> PAGEREF _Toc2139926814 \h </w:instrText>
          </w:r>
          <w:r>
            <w:rPr>
              <w:rFonts w:eastAsia="仿宋_GB2312"/>
              <w:sz w:val="32"/>
            </w:rPr>
            <w:fldChar w:fldCharType="separate"/>
          </w:r>
          <w:r>
            <w:rPr>
              <w:rFonts w:eastAsia="仿宋_GB2312"/>
              <w:sz w:val="32"/>
            </w:rPr>
            <w:t>- 10 -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538A2FE3">
          <w:pPr>
            <w:pStyle w:val="6"/>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_Toc1505700292 </w:instrText>
          </w:r>
          <w:r>
            <w:rPr>
              <w:rFonts w:ascii="Times New Roman" w:hAnsi="Times New Roman" w:eastAsia="仿宋_GB2312" w:cs="Times New Roman"/>
              <w:kern w:val="2"/>
              <w:sz w:val="32"/>
              <w:szCs w:val="32"/>
              <w:lang w:val="en-US" w:eastAsia="zh-CN" w:bidi="ar-SA"/>
            </w:rPr>
            <w:fldChar w:fldCharType="separate"/>
          </w:r>
          <w:r>
            <w:rPr>
              <w:rFonts w:hint="eastAsia" w:ascii="Times New Roman" w:eastAsia="仿宋_GB2312"/>
              <w:sz w:val="32"/>
              <w:lang w:eastAsia="zh-CN"/>
            </w:rPr>
            <w:t>（三）国有资产占有使用情况。</w:t>
          </w:r>
          <w:r>
            <w:rPr>
              <w:rFonts w:eastAsia="仿宋_GB2312"/>
              <w:sz w:val="32"/>
            </w:rPr>
            <w:tab/>
          </w:r>
          <w:r>
            <w:rPr>
              <w:rFonts w:eastAsia="仿宋_GB2312"/>
              <w:sz w:val="32"/>
            </w:rPr>
            <w:fldChar w:fldCharType="begin"/>
          </w:r>
          <w:r>
            <w:rPr>
              <w:rFonts w:eastAsia="仿宋_GB2312"/>
              <w:sz w:val="32"/>
            </w:rPr>
            <w:instrText xml:space="preserve"> PAGEREF _Toc1505700292 \h </w:instrText>
          </w:r>
          <w:r>
            <w:rPr>
              <w:rFonts w:eastAsia="仿宋_GB2312"/>
              <w:sz w:val="32"/>
            </w:rPr>
            <w:fldChar w:fldCharType="separate"/>
          </w:r>
          <w:r>
            <w:rPr>
              <w:rFonts w:eastAsia="仿宋_GB2312"/>
              <w:sz w:val="32"/>
            </w:rPr>
            <w:t>- 10 -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61C4F07B">
          <w:pPr>
            <w:pStyle w:val="6"/>
            <w:tabs>
              <w:tab w:val="right" w:leader="dot" w:pos="8266"/>
            </w:tabs>
            <w:rPr>
              <w:rFonts w:eastAsia="仿宋_GB2312"/>
              <w:sz w:val="32"/>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_Toc1320724742 </w:instrText>
          </w:r>
          <w:r>
            <w:rPr>
              <w:rFonts w:ascii="Times New Roman" w:hAnsi="Times New Roman" w:eastAsia="仿宋_GB2312" w:cs="Times New Roman"/>
              <w:kern w:val="2"/>
              <w:sz w:val="32"/>
              <w:szCs w:val="32"/>
              <w:lang w:val="en-US" w:eastAsia="zh-CN" w:bidi="ar-SA"/>
            </w:rPr>
            <w:fldChar w:fldCharType="separate"/>
          </w:r>
          <w:r>
            <w:rPr>
              <w:rFonts w:hint="eastAsia" w:ascii="Times New Roman" w:eastAsia="仿宋_GB2312"/>
              <w:sz w:val="32"/>
              <w:lang w:eastAsia="zh-CN"/>
            </w:rPr>
            <w:t>（四）预算绩效情况。</w:t>
          </w:r>
          <w:r>
            <w:rPr>
              <w:rFonts w:eastAsia="仿宋_GB2312"/>
              <w:sz w:val="32"/>
            </w:rPr>
            <w:tab/>
          </w:r>
          <w:r>
            <w:rPr>
              <w:rFonts w:eastAsia="仿宋_GB2312"/>
              <w:sz w:val="32"/>
            </w:rPr>
            <w:fldChar w:fldCharType="begin"/>
          </w:r>
          <w:r>
            <w:rPr>
              <w:rFonts w:eastAsia="仿宋_GB2312"/>
              <w:sz w:val="32"/>
            </w:rPr>
            <w:instrText xml:space="preserve"> PAGEREF _Toc1320724742 \h </w:instrText>
          </w:r>
          <w:r>
            <w:rPr>
              <w:rFonts w:eastAsia="仿宋_GB2312"/>
              <w:sz w:val="32"/>
            </w:rPr>
            <w:fldChar w:fldCharType="separate"/>
          </w:r>
          <w:r>
            <w:rPr>
              <w:rFonts w:eastAsia="仿宋_GB2312"/>
              <w:sz w:val="32"/>
            </w:rPr>
            <w:t>- 10 -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607C5F38">
          <w:pPr>
            <w:pStyle w:val="5"/>
            <w:tabs>
              <w:tab w:val="right" w:leader="dot" w:pos="8266"/>
            </w:tabs>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\l _Toc510076338 </w:instrText>
          </w:r>
          <w:r>
            <w:rPr>
              <w:rFonts w:ascii="Times New Roman" w:hAnsi="Times New Roman" w:eastAsia="仿宋_GB2312" w:cs="Times New Roman"/>
              <w:kern w:val="2"/>
              <w:sz w:val="32"/>
              <w:szCs w:val="32"/>
              <w:lang w:val="en-US" w:eastAsia="zh-CN" w:bidi="ar-SA"/>
            </w:rPr>
            <w:fldChar w:fldCharType="separate"/>
          </w:r>
          <w:r>
            <w:rPr>
              <w:rFonts w:hint="eastAsia" w:eastAsia="仿宋_GB2312"/>
              <w:sz w:val="32"/>
            </w:rPr>
            <w:t>十二、名词解释</w:t>
          </w:r>
          <w:r>
            <w:rPr>
              <w:rFonts w:eastAsia="仿宋_GB2312"/>
              <w:sz w:val="32"/>
            </w:rPr>
            <w:tab/>
          </w:r>
          <w:r>
            <w:rPr>
              <w:rFonts w:eastAsia="仿宋_GB2312"/>
              <w:sz w:val="32"/>
            </w:rPr>
            <w:fldChar w:fldCharType="begin"/>
          </w:r>
          <w:r>
            <w:rPr>
              <w:rFonts w:eastAsia="仿宋_GB2312"/>
              <w:sz w:val="32"/>
            </w:rPr>
            <w:instrText xml:space="preserve"> PAGEREF _Toc510076338 \h </w:instrText>
          </w:r>
          <w:r>
            <w:rPr>
              <w:rFonts w:eastAsia="仿宋_GB2312"/>
              <w:sz w:val="32"/>
            </w:rPr>
            <w:fldChar w:fldCharType="separate"/>
          </w:r>
          <w:r>
            <w:rPr>
              <w:rFonts w:eastAsia="仿宋_GB2312"/>
              <w:sz w:val="32"/>
            </w:rPr>
            <w:t>- 10 -</w:t>
          </w:r>
          <w:r>
            <w:rPr>
              <w:rFonts w:eastAsia="仿宋_GB2312"/>
              <w:sz w:val="32"/>
            </w:rPr>
            <w:fldChar w:fldCharType="end"/>
          </w:r>
          <w:r>
            <w:rPr>
              <w:rFonts w:ascii="Times New Roman" w:hAnsi="Times New Roman" w:eastAsia="仿宋_GB2312" w:cs="Times New Roman"/>
              <w:kern w:val="2"/>
              <w:sz w:val="32"/>
              <w:szCs w:val="32"/>
              <w:lang w:val="en-US" w:eastAsia="zh-CN" w:bidi="ar-SA"/>
            </w:rPr>
            <w:fldChar w:fldCharType="end"/>
          </w:r>
        </w:p>
        <w:p w14:paraId="105FABD7">
          <w:pPr>
            <w:spacing w:before="0" w:beforeLines="0" w:after="0" w:afterLines="0" w:line="240" w:lineRule="auto"/>
            <w:ind w:left="0" w:leftChars="0" w:right="0" w:rightChars="0" w:firstLine="0" w:firstLineChars="0"/>
            <w:jc w:val="both"/>
            <w:rPr>
              <w:rFonts w:ascii="Times New Roman" w:hAnsi="Times New Roman" w:eastAsia="黑体" w:cs="Times New Roman"/>
              <w:kern w:val="2"/>
              <w:sz w:val="32"/>
              <w:szCs w:val="32"/>
              <w:lang w:val="en-US" w:eastAsia="zh-CN" w:bidi="ar-SA"/>
            </w:rPr>
          </w:pPr>
          <w:r>
            <w:rPr>
              <w:rFonts w:ascii="Times New Roman" w:hAnsi="Times New Roman" w:eastAsia="黑体" w:cs="Times New Roman"/>
              <w:kern w:val="2"/>
              <w:szCs w:val="32"/>
              <w:lang w:val="en-US" w:eastAsia="zh-CN" w:bidi="ar-SA"/>
            </w:rPr>
            <w:fldChar w:fldCharType="end"/>
          </w:r>
          <w:r>
            <w:rPr>
              <w:rFonts w:hint="eastAsia" w:ascii="仿宋_GB2312" w:hAnsi="仿宋_GB2312" w:eastAsia="仿宋_GB2312" w:cs="仿宋_GB2312"/>
              <w:kern w:val="2"/>
              <w:szCs w:val="32"/>
              <w:lang w:val="en-US" w:eastAsia="zh-CN" w:bidi="ar-SA"/>
            </w:rPr>
            <w:t>附件</w:t>
          </w:r>
          <w:r>
            <w:rPr>
              <w:rFonts w:hint="eastAsia" w:ascii="仿宋_GB2312" w:hAnsi="仿宋_GB2312" w:eastAsia="仿宋_GB2312" w:cs="仿宋_GB2312"/>
              <w:sz w:val="32"/>
            </w:rPr>
            <w:tab/>
          </w:r>
          <w:r>
            <w:rPr>
              <w:rFonts w:hint="eastAsia" w:ascii="仿宋_GB2312" w:hAnsi="仿宋_GB2312" w:cs="仿宋_GB2312"/>
              <w:sz w:val="32"/>
              <w:lang w:eastAsia="zh-CN"/>
            </w:rPr>
            <w:t>……………………………………………………</w:t>
          </w:r>
          <w:r>
            <w:rPr>
              <w:rFonts w:hint="eastAsia" w:ascii="仿宋_GB2312" w:hAnsi="仿宋_GB2312" w:eastAsia="仿宋_GB2312" w:cs="仿宋_GB2312"/>
              <w:sz w:val="32"/>
            </w:rPr>
            <w:fldChar w:fldCharType="begin"/>
          </w:r>
          <w:r>
            <w:rPr>
              <w:rFonts w:hint="eastAsia" w:ascii="仿宋_GB2312" w:hAnsi="仿宋_GB2312" w:eastAsia="仿宋_GB2312" w:cs="仿宋_GB2312"/>
              <w:sz w:val="32"/>
            </w:rPr>
            <w:instrText xml:space="preserve"> PAGEREF _Toc510076338 \h </w:instrText>
          </w:r>
          <w:r>
            <w:rPr>
              <w:rFonts w:hint="eastAsia" w:ascii="仿宋_GB2312" w:hAnsi="仿宋_GB2312" w:eastAsia="仿宋_GB2312" w:cs="仿宋_GB2312"/>
              <w:sz w:val="32"/>
            </w:rPr>
            <w:fldChar w:fldCharType="separate"/>
          </w:r>
          <w:r>
            <w:rPr>
              <w:rFonts w:hint="eastAsia" w:ascii="仿宋_GB2312" w:hAnsi="仿宋_GB2312" w:eastAsia="仿宋_GB2312" w:cs="仿宋_GB2312"/>
              <w:sz w:val="32"/>
            </w:rPr>
            <w:t>- 1</w:t>
          </w:r>
          <w:r>
            <w:rPr>
              <w:rFonts w:hint="eastAsia" w:ascii="仿宋_GB2312" w:hAnsi="仿宋_GB2312" w:cs="仿宋_GB2312"/>
              <w:sz w:val="32"/>
              <w:lang w:val="en-US" w:eastAsia="zh-CN"/>
            </w:rPr>
            <w:t>2</w:t>
          </w:r>
          <w:r>
            <w:rPr>
              <w:rFonts w:hint="eastAsia" w:ascii="仿宋_GB2312" w:hAnsi="仿宋_GB2312" w:eastAsia="仿宋_GB2312" w:cs="仿宋_GB2312"/>
              <w:sz w:val="32"/>
            </w:rPr>
            <w:t>-</w:t>
          </w:r>
          <w:r>
            <w:rPr>
              <w:rFonts w:hint="eastAsia" w:ascii="仿宋_GB2312" w:hAnsi="仿宋_GB2312" w:eastAsia="仿宋_GB2312" w:cs="仿宋_GB2312"/>
              <w:sz w:val="32"/>
            </w:rPr>
            <w:fldChar w:fldCharType="end"/>
          </w:r>
        </w:p>
      </w:sdtContent>
    </w:sdt>
    <w:p w14:paraId="17639E4D">
      <w:pPr>
        <w:spacing w:before="0" w:beforeLines="0" w:after="0" w:afterLines="0" w:line="240" w:lineRule="auto"/>
        <w:ind w:left="0" w:leftChars="0" w:right="0" w:rightChars="0" w:firstLine="0" w:firstLineChars="0"/>
        <w:jc w:val="center"/>
        <w:rPr>
          <w:rFonts w:ascii="Times New Roman" w:hAnsi="Times New Roman" w:eastAsia="黑体" w:cs="Times New Roman"/>
          <w:kern w:val="2"/>
          <w:sz w:val="32"/>
          <w:szCs w:val="32"/>
          <w:lang w:val="en-US" w:eastAsia="zh-CN" w:bidi="ar-SA"/>
        </w:rPr>
        <w:sectPr>
          <w:footerReference r:id="rId3" w:type="even"/>
          <w:pgSz w:w="11906" w:h="16838"/>
          <w:pgMar w:top="1247" w:right="1542" w:bottom="1247" w:left="2098" w:header="851" w:footer="992" w:gutter="0"/>
          <w:pgNumType w:fmt="numberInDash" w:start="1"/>
          <w:cols w:space="720" w:num="1"/>
          <w:docGrid w:type="lines" w:linePitch="435" w:charSpace="0"/>
        </w:sectPr>
      </w:pPr>
      <w:r>
        <w:rPr>
          <w:rFonts w:eastAsia="仿宋_GB2312"/>
          <w:sz w:val="32"/>
        </w:rPr>
        <w:tab/>
      </w:r>
    </w:p>
    <w:p w14:paraId="265C6D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0" w:name="_Toc257542860"/>
      <w:bookmarkStart w:id="1" w:name="_Toc237056090"/>
      <w:r>
        <w:rPr>
          <w:rFonts w:eastAsia="黑体"/>
        </w:rPr>
        <w:t>一、基本职能及主要工作</w:t>
      </w:r>
      <w:bookmarkEnd w:id="0"/>
      <w:bookmarkEnd w:id="1"/>
    </w:p>
    <w:p w14:paraId="3111882F">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ascii="Times New Roman" w:eastAsia="楷体_GB2312"/>
          <w:b/>
          <w:sz w:val="32"/>
        </w:rPr>
      </w:pPr>
      <w:bookmarkStart w:id="2" w:name="_Toc74836471"/>
      <w:bookmarkStart w:id="3" w:name="_Toc1108248149"/>
      <w:r>
        <w:rPr>
          <w:rFonts w:ascii="Times New Roman" w:eastAsia="楷体_GB2312"/>
          <w:b/>
          <w:sz w:val="32"/>
        </w:rPr>
        <w:t>（一）</w:t>
      </w:r>
      <w:r>
        <w:rPr>
          <w:rFonts w:hint="eastAsia" w:ascii="Times New Roman" w:eastAsia="楷体_GB2312"/>
          <w:b/>
          <w:sz w:val="32"/>
        </w:rPr>
        <w:t>米易生态环境监测站</w:t>
      </w:r>
      <w:r>
        <w:rPr>
          <w:rFonts w:ascii="Times New Roman" w:eastAsia="楷体_GB2312"/>
          <w:b/>
          <w:sz w:val="32"/>
        </w:rPr>
        <w:t>职能简介。</w:t>
      </w:r>
      <w:bookmarkEnd w:id="2"/>
      <w:bookmarkEnd w:id="3"/>
    </w:p>
    <w:p w14:paraId="0F76AD1B">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负责建立健全并执行各项生态环境基本制度。贯彻执行国家、省、市有关法律、法规、规章和政策，会同有关部门拟订并组织实施区域内生态环境政策、规划。参与编制环境功能区划，参与制定与区域内生态环境相关的经济、技术、资源配置和产业政策。参与拟订并贯彻执行区域内主体功能区划。</w:t>
      </w:r>
    </w:p>
    <w:p w14:paraId="651E147C">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负责区域内生态环境污染防治的监督管理。组织制定并监督实施区域内大气、水、土壤、噪声、光、恶臭、固体废物、化学品、机动车等的污染防治管理制度。参与排污口设置管理工作，负责流域水环境保护工作。监督指导区域大气环境保护工作，牵头建立区域大气污染联防联控协作机制并监督实施。</w:t>
      </w:r>
    </w:p>
    <w:p w14:paraId="62209C0D">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指导协调和监督区域内生态保护修复工作。监督实施区域内生态保护规划，监督对生态环境有影响的自然资源开发利用活动、重要生态环境建设和生态破坏恢复工作。组织、指导绿色生态示范创建工作。监督实施区域内各类自然保护地生态环境监督制度，承担自然保护地、生态保护红线相关监管工作。监督野生动植物保护、湿地生态环境保护、荒漠化防治等工作。指导协调和监督农村生态环境保护，监督生物技术环境安全，组织协调生物多样性保护工作，参与生态保护补偿工作。</w:t>
      </w:r>
    </w:p>
    <w:p w14:paraId="12534230">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负责区域内生态环境监测、统计和信息发布工作。监督执行国家、省颁布的各类环境标准，组织实施环境监测制度和规范相关工作。会同有关部门统一规划区域内生态环境质量监测站点设置，组织实施污染源监督性监测、执法监测、温室气体减排监测和应急监测，按要求做好生态环境质量监测相关工作。对区域生态环境质量状况进行调查评价、预警预测，参与建设和管理生态环境监测网和生态环境信息网。负责区域内生态环境质量考核和生态环境统计工作。实行生态环境质量公告制度，统一发布区域内生态环境综合性报告和重大环境信息。</w:t>
      </w:r>
    </w:p>
    <w:p w14:paraId="237A2BB6">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5.负责应对气候变化工作。组织实施国家、省应对气候变化及温室气体减排重大战略、规划和政策，组织实施区域内应对气候变化的规划和政策措施。</w:t>
      </w:r>
    </w:p>
    <w:p w14:paraId="1CDDB1ED">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6.开展生态环境科技工作。管理区域内生态环境保护科技成果并推广应用。组织开展生态环境重大科学研究和技术工程示范，推动生态环境技术管理体系建设。</w:t>
      </w:r>
    </w:p>
    <w:p w14:paraId="2BA7C04A">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7.职能转变。统一行使区域内生态和城乡各类污染排放监管职责，按照国家、省确定的综合行政执法改革要求承担与此对应的行政执法职责，负责区域内生态环境质量监测、调查评价和考核，切实履行监管责任，加强事中事后监管，全面落实大气、水、土壤污染防治行动计划，强化固体废物、化学品、重金属污染防治监督管理。构建政府为主导、企业为主体、社会组织和公众共同参与的生态环境治理体系，实施最严格的生态环境保护制度，严守生态保护红线和环境质量底线，坚决打好污染防治攻坚战，筑牢长江上游生态屏障，保障生态安全。</w:t>
      </w:r>
    </w:p>
    <w:p w14:paraId="00BA581A">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ascii="Times New Roman" w:eastAsia="楷体_GB2312"/>
          <w:b/>
          <w:sz w:val="32"/>
        </w:rPr>
      </w:pPr>
      <w:bookmarkStart w:id="4" w:name="_Toc1086292422"/>
      <w:bookmarkStart w:id="5" w:name="_Toc734944475"/>
      <w:r>
        <w:rPr>
          <w:rFonts w:ascii="Times New Roman" w:eastAsia="楷体_GB2312"/>
          <w:b/>
          <w:sz w:val="32"/>
        </w:rPr>
        <w:t>（二）</w:t>
      </w:r>
      <w:r>
        <w:rPr>
          <w:rFonts w:hint="eastAsia" w:ascii="Times New Roman" w:eastAsia="楷体_GB2312"/>
          <w:b/>
          <w:sz w:val="32"/>
        </w:rPr>
        <w:t>米易生态环境监测站</w:t>
      </w:r>
      <w:r>
        <w:rPr>
          <w:rFonts w:ascii="Times New Roman" w:eastAsia="楷体_GB2312"/>
          <w:b/>
          <w:sz w:val="32"/>
        </w:rPr>
        <w:t>202</w:t>
      </w:r>
      <w:r>
        <w:rPr>
          <w:rFonts w:hint="eastAsia" w:ascii="Times New Roman" w:eastAsia="楷体_GB2312"/>
          <w:b/>
          <w:sz w:val="32"/>
        </w:rPr>
        <w:t>6</w:t>
      </w:r>
      <w:r>
        <w:rPr>
          <w:rFonts w:ascii="Times New Roman" w:eastAsia="楷体_GB2312"/>
          <w:b/>
          <w:sz w:val="32"/>
        </w:rPr>
        <w:t>年重点工作。</w:t>
      </w:r>
      <w:bookmarkEnd w:id="4"/>
      <w:bookmarkEnd w:id="5"/>
    </w:p>
    <w:p w14:paraId="753EFE88">
      <w:pPr>
        <w:keepNext w:val="0"/>
        <w:keepLines w:val="0"/>
        <w:pageBreakBefore w:val="0"/>
        <w:widowControl w:val="0"/>
        <w:kinsoku/>
        <w:wordWrap/>
        <w:overflowPunct/>
        <w:topLinePunct w:val="0"/>
        <w:autoSpaceDE/>
        <w:autoSpaceDN/>
        <w:bidi w:val="0"/>
        <w:snapToGrid/>
        <w:spacing w:line="600" w:lineRule="exact"/>
        <w:textAlignment w:val="auto"/>
        <w:rPr>
          <w:rFonts w:hint="eastAsia" w:ascii="仿宋_GB2312" w:hAnsi="仿宋_GB2312" w:eastAsia="仿宋_GB2312" w:cs="仿宋_GB2312"/>
          <w:sz w:val="32"/>
          <w:szCs w:val="32"/>
        </w:rPr>
      </w:pPr>
      <w:r>
        <w:rPr>
          <w:rFonts w:hint="eastAsia" w:ascii="方正楷体_GBK" w:eastAsia="方正楷体_GBK"/>
          <w:b/>
          <w:bCs/>
          <w:spacing w:val="10"/>
        </w:rPr>
        <w:t xml:space="preserve">   </w:t>
      </w:r>
      <w:r>
        <w:rPr>
          <w:rFonts w:hint="eastAsia" w:ascii="仿宋_GB2312" w:hAnsi="仿宋_GB2312" w:eastAsia="仿宋_GB2312" w:cs="仿宋_GB2312"/>
          <w:sz w:val="32"/>
          <w:szCs w:val="32"/>
        </w:rPr>
        <w:t xml:space="preserve"> 1.聚焦主责主业，全面完成监测任务。</w:t>
      </w:r>
    </w:p>
    <w:p w14:paraId="2292CEB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水环境质量监测稳步推进。按季度完成1个县级集中式饮用水水源地、3个安宁河地表水和2个农业面源地表水控制断面的水质监测；按半年周期完成7个乡镇集中式饮用水水源地水质监测；完成4条小河流域的枯水期、丰水期和平水期水质监测。2025年安宁河3个断面及2个农业面源断面各季度水质均符合《地表水环境质量标准》Ⅲ类标准；县级及7个乡镇集中式饮用水水源地水质达标率持续保持100%，切实保障了城乡居民饮水安全。</w:t>
      </w:r>
    </w:p>
    <w:p w14:paraId="5B337D9A">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是环境空气质量持续优化。依托县审计局空气自动监测站，扎实开展数据预警研判与分析评价，按月、季、年编制环境空气质量报告并及时发布。2025年，我县空气质量优良率为100%，同比上升0.3%，创历史新高。其中优的天数252天，同比增加57天，良的天数113天。六项污染物平均浓度同比均下降，PM2.5平均浓度为19μg/m3，同比下降9.5%。空气质量综合指数为2.40，同比下降13.7%，大气环境质量改善成效显著。</w:t>
      </w:r>
    </w:p>
    <w:p w14:paraId="725C7AE1">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（3）是</w:t>
      </w:r>
      <w:r>
        <w:rPr>
          <w:rFonts w:hint="eastAsia" w:ascii="仿宋_GB2312" w:hAnsi="仿宋_GB2312" w:eastAsia="仿宋_GB2312" w:cs="仿宋_GB2312"/>
          <w:sz w:val="32"/>
          <w:szCs w:val="32"/>
        </w:rPr>
        <w:t>环境质量保持稳定。顺利完成8个功能区噪声季度监测、107个区域噪声和22个交通噪声年度监测。县城功能区噪声6个2类区测点和2个4a类区测点昼间、夜间声环境质量达标率为100%，22个交通噪声昼间均值为65.7dB (A)，较去年升高了1.0dB，总体水平为好，107个区域噪声昼间均值为52.1dB (A)，较去年升高了0.5dB，总体水平为“较好”。</w:t>
      </w:r>
    </w:p>
    <w:p w14:paraId="1D60E0A8">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sz w:val="32"/>
          <w:szCs w:val="32"/>
        </w:rPr>
        <w:t>污染源监测监管不断强化。全年完成5家水污染重点排污单位、9家大气污染重点排污单位的执法监测工作，同时对7个乡镇污水处理设施、30个农村污水处理设施及20个入河排污口开展年度监督性监测，为环境执法与监管提供了精准的数据支撑。</w:t>
      </w:r>
    </w:p>
    <w:p w14:paraId="7E948D0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强化能力建设，夯实监测技术基础。坚持将能力提升作为推动监测事业长远发展的核心动力，多措并举增强技术实力。一是拓展监测资质范围。顺利通过水和废水、生物两大类共14个项目15个方法的资质认定现场评审，监测能力参数由63项扩充至73项，监测方法由79个增加至94个，技术覆盖面进一步扩大。二是提升专业技术水平。积极组织参加省总站组织的水中六价铬、硝酸盐氮实验室间比对，考核结果均“合格”；成功组织14名技术人员参加四川省环境监测人员持证上岗考核，其中5人完成换证，涉及24项、44项次；13人新获上岗证，涉及13项、85项次，队伍整体业务素质得到巩固提升。三是增强应急实战能力。积极参与市站组织的2025年攀枝花-凉山跨境突发环境事件应急监测演练；选派2名技术人员参加省生态环境监测总站技能提升训</w:t>
      </w:r>
      <w:r>
        <w:rPr>
          <w:rFonts w:hint="eastAsia" w:ascii="仿宋_GB2312" w:hAnsi="仿宋_GB2312" w:eastAsia="仿宋_GB2312" w:cs="仿宋_GB2312"/>
          <w:sz w:val="32"/>
          <w:szCs w:val="32"/>
          <w:lang w:val="en-US" w:eastAsia="zh-CN"/>
        </w:rPr>
        <w:t>练营，队伍整体业务素质得到巩固提升。</w:t>
      </w:r>
    </w:p>
    <w:p w14:paraId="5A24E11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3.深化数据应用，提升管理服务效能。强化</w:t>
      </w:r>
      <w:r>
        <w:rPr>
          <w:rFonts w:hint="eastAsia" w:ascii="仿宋_GB2312" w:hAnsi="仿宋_GB2312" w:eastAsia="仿宋_GB2312" w:cs="仿宋_GB2312"/>
          <w:sz w:val="32"/>
          <w:szCs w:val="32"/>
        </w:rPr>
        <w:t>监测数据的挖掘与应用。一是做好分析研判。全年累计编制各类监测报告120份（水91份、气15份、噪声6份、统计报告8份），分析监测数据29组，发布环境质量简报17期，系统分析环境质量状况与变化趋势，为精准治污、科学治污提供依据。二是加强预警预报。实时跟踪空气质量数据变化，及时发布预警信息并提出管控建议，推动环境管理由事后应对向事前预防延伸。三是主动靠前服务。积极配合市监测中心站完成生态图斑现场核查，按期完成市审计局委托监测任务，认真落实市局“污染源监测数据质量提升专项行动”相关工作要求，展现了良好的协作精神与服务意识。</w:t>
      </w:r>
    </w:p>
    <w:p w14:paraId="7070E8B3">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严守质量底线，保障数据真实准确。始终将质量管理作为监测工作的生命线，不断完善质量控制体系。制定我站质量管理工作计划，通过开展内审、监督检查与内部培训等多措并举，全面加强全过程质量控制。完成分光光度计、原子荧光仪、离子色谱仪等98台（套）监测设备的检定/校准工作，所有设备工况稳定、性能可靠，为监测数据的“真、准、全”提供了坚实基础。</w:t>
      </w:r>
    </w:p>
    <w:p w14:paraId="516335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6" w:name="_Toc1415282197"/>
      <w:bookmarkStart w:id="7" w:name="_Toc481752322"/>
      <w:r>
        <w:rPr>
          <w:rFonts w:eastAsia="黑体"/>
        </w:rPr>
        <w:t>二、机构设置情况</w:t>
      </w:r>
      <w:bookmarkEnd w:id="6"/>
      <w:bookmarkEnd w:id="7"/>
    </w:p>
    <w:p w14:paraId="6817F781">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40" w:firstLineChars="200"/>
        <w:textAlignment w:val="auto"/>
        <w:rPr>
          <w:rFonts w:hint="eastAsia" w:ascii="仿宋_GB2312" w:hAnsi="仿宋_GB2312" w:eastAsia="仿宋_GB2312" w:cs="仿宋_GB2312"/>
          <w:sz w:val="32"/>
          <w:u w:val="single"/>
        </w:rPr>
      </w:pPr>
      <w:r>
        <w:rPr>
          <w:rFonts w:hint="eastAsia" w:ascii="仿宋_GB2312" w:hAnsi="仿宋_GB2312" w:eastAsia="仿宋_GB2312" w:cs="仿宋_GB2312"/>
          <w:sz w:val="32"/>
        </w:rPr>
        <w:t>米易生态环境监测站无下属二级预算单位，单位内设机构或科室3个。</w:t>
      </w:r>
    </w:p>
    <w:p w14:paraId="27F34B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8" w:name="_Toc867844114"/>
      <w:bookmarkStart w:id="9" w:name="_Toc992014959"/>
      <w:r>
        <w:rPr>
          <w:rFonts w:eastAsia="黑体"/>
        </w:rPr>
        <w:t>三、收支预算情况说明</w:t>
      </w:r>
      <w:bookmarkEnd w:id="8"/>
      <w:bookmarkEnd w:id="9"/>
    </w:p>
    <w:p w14:paraId="4F6F4B59">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按照综合预算的原则，米易生态环境监测站所有收入和支出均纳入单位预算管理。收入包括：一般公共预算拨款收入；支出包括：社会保障和就业支出、卫生健康支出、节能环保支出、住房保障支出。米易生态环境监测站2026年收支总预算379.98万元。比2025年预算数增加83.85万元，主要是人员及项目经费增加。</w:t>
      </w:r>
    </w:p>
    <w:p w14:paraId="542220F5">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ascii="Times New Roman" w:eastAsia="楷体_GB2312"/>
          <w:b/>
          <w:sz w:val="32"/>
        </w:rPr>
      </w:pPr>
      <w:bookmarkStart w:id="10" w:name="_Toc282780807"/>
      <w:bookmarkStart w:id="11" w:name="_Toc1263310094"/>
      <w:r>
        <w:rPr>
          <w:rFonts w:ascii="Times New Roman" w:eastAsia="楷体_GB2312"/>
          <w:b/>
          <w:sz w:val="32"/>
        </w:rPr>
        <w:t>（一）收入预算情况。</w:t>
      </w:r>
      <w:bookmarkEnd w:id="10"/>
      <w:bookmarkEnd w:id="11"/>
    </w:p>
    <w:p w14:paraId="64BB4013">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米易生态环境监测站2026年收入预算379.98万元，其中：上年结转0万元，占0%；一般公共预算拨款收入379.98万元，占100%；政府性基金预算拨款收入0万元，占0%；事业收入0万元，占0%。</w:t>
      </w:r>
    </w:p>
    <w:p w14:paraId="4125A156">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ascii="Times New Roman" w:eastAsia="楷体_GB2312"/>
          <w:b/>
          <w:sz w:val="32"/>
        </w:rPr>
      </w:pPr>
      <w:bookmarkStart w:id="12" w:name="_Toc1610804029"/>
      <w:bookmarkStart w:id="13" w:name="_Toc85409174"/>
      <w:r>
        <w:rPr>
          <w:rFonts w:ascii="Times New Roman" w:eastAsia="楷体_GB2312"/>
          <w:b/>
          <w:sz w:val="32"/>
        </w:rPr>
        <w:t>（二）支出预算情况。</w:t>
      </w:r>
      <w:bookmarkEnd w:id="12"/>
      <w:bookmarkEnd w:id="13"/>
    </w:p>
    <w:p w14:paraId="21FC782E">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u w:val="single"/>
        </w:rPr>
      </w:pPr>
      <w:r>
        <w:rPr>
          <w:rFonts w:hint="eastAsia" w:ascii="仿宋_GB2312" w:hAnsi="仿宋_GB2312" w:eastAsia="仿宋_GB2312" w:cs="仿宋_GB2312"/>
        </w:rPr>
        <w:t>米易生态环境监测站2026年支出预算379.98万元，其中：基本支出379.98万元，占100%；项目支出0万元，占0%。</w:t>
      </w:r>
    </w:p>
    <w:p w14:paraId="60A62F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14" w:name="_Toc932948767"/>
      <w:bookmarkStart w:id="15" w:name="_Toc776189970"/>
      <w:r>
        <w:rPr>
          <w:rFonts w:eastAsia="黑体"/>
        </w:rPr>
        <w:t>四、财政拨款收支预算情况说明</w:t>
      </w:r>
      <w:bookmarkEnd w:id="14"/>
      <w:bookmarkEnd w:id="15"/>
    </w:p>
    <w:p w14:paraId="6FBFF0E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监测站2026年财政拨款收支总预算379.98万元。收入包括：本年一般公共预算拨款收入379.98万元、本年政府性基金预算拨款收入0万元；支出包括：社会保障和就业支出40.29万元；卫生健康支出21.55万元；节能环保支出287.33万元；住房保障支出30.81万元。</w:t>
      </w:r>
    </w:p>
    <w:p w14:paraId="7AE6F1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16" w:name="_Toc94208912"/>
      <w:bookmarkStart w:id="17" w:name="_Toc750540963"/>
      <w:r>
        <w:rPr>
          <w:rFonts w:eastAsia="黑体"/>
        </w:rPr>
        <w:t>五、一般公共预算当年拨款情况说明</w:t>
      </w:r>
      <w:bookmarkEnd w:id="16"/>
      <w:bookmarkEnd w:id="17"/>
    </w:p>
    <w:p w14:paraId="65085C54">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ascii="Times New Roman" w:eastAsia="楷体_GB2312"/>
          <w:b/>
          <w:sz w:val="32"/>
        </w:rPr>
      </w:pPr>
      <w:bookmarkStart w:id="18" w:name="_Toc1023125957"/>
      <w:bookmarkStart w:id="19" w:name="_Toc1362446015"/>
      <w:r>
        <w:rPr>
          <w:rFonts w:ascii="Times New Roman" w:eastAsia="楷体_GB2312"/>
          <w:b/>
          <w:sz w:val="32"/>
        </w:rPr>
        <w:t>（一）一般公共预算当年拨款规模变化情况。</w:t>
      </w:r>
      <w:bookmarkEnd w:id="18"/>
      <w:bookmarkEnd w:id="19"/>
    </w:p>
    <w:p w14:paraId="46E09DA8">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米易生态环境监测站2026年一般公共预算当年拨款379.98万元，比2025年预算数增加83.85万元，主要是因人员及项目增加。</w:t>
      </w:r>
    </w:p>
    <w:p w14:paraId="0F4204FD">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ascii="Times New Roman" w:eastAsia="楷体_GB2312"/>
          <w:b/>
          <w:sz w:val="32"/>
        </w:rPr>
      </w:pPr>
      <w:bookmarkStart w:id="20" w:name="_Toc1704274883"/>
      <w:bookmarkStart w:id="21" w:name="_Toc898169388"/>
      <w:r>
        <w:rPr>
          <w:rFonts w:ascii="Times New Roman" w:eastAsia="楷体_GB2312"/>
          <w:b/>
          <w:sz w:val="32"/>
        </w:rPr>
        <w:t>（二）一般公共预算当年拨款结构情况。</w:t>
      </w:r>
      <w:bookmarkEnd w:id="20"/>
      <w:bookmarkEnd w:id="21"/>
    </w:p>
    <w:p w14:paraId="2E0B2332">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社会保障和就业支出40.29万元，占10.60%；卫生健康支出21.55万元，占5.67%；节能环保支出287.33万元，占75.62%；住房保障支出30.81万元，占8.11%。</w:t>
      </w:r>
    </w:p>
    <w:p w14:paraId="6B437D8E">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ascii="Times New Roman" w:eastAsia="楷体_GB2312"/>
          <w:b/>
          <w:sz w:val="32"/>
        </w:rPr>
      </w:pPr>
      <w:bookmarkStart w:id="22" w:name="_Toc361090579"/>
      <w:bookmarkStart w:id="23" w:name="_Toc1850062073"/>
      <w:r>
        <w:rPr>
          <w:rFonts w:ascii="Times New Roman" w:eastAsia="楷体_GB2312"/>
          <w:b/>
          <w:sz w:val="32"/>
        </w:rPr>
        <w:t>（三）一般公共预算当年拨款具体使用情况。</w:t>
      </w:r>
      <w:bookmarkEnd w:id="22"/>
      <w:bookmarkEnd w:id="23"/>
    </w:p>
    <w:p w14:paraId="298AE1E5">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1.社会保障和就业支出（类）行政事业单位养老支出（款）机关事业单位基本养老保险缴费支出（项）2026年预算数为40.29万元，主要用于：缴纳职工2026年度养老保险费。</w:t>
      </w:r>
    </w:p>
    <w:p w14:paraId="28C90D7B">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2.卫生健康支出（类）行政事业单位医疗（款）事业单位医疗（项）2026年预算数为19.39元，主要用于：缴纳职工2026年度医疗保险单位缴费。</w:t>
      </w:r>
    </w:p>
    <w:p w14:paraId="718FA027">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3.卫生健康支出（类）行政事业单位医疗（款）公务员医疗补助（项）2026年预算数为2.16万元，主要用于：缴纳职工2026年度医疗保险单位缴费。</w:t>
      </w:r>
    </w:p>
    <w:p w14:paraId="028CB6F2">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4.节能环保支出（类）环境保护管理事务（款）其他环境保护管理事务支出（项）2026年预算数为287.33万元，主要用于：在职人员的职工工资、单位正常运转公用经费支出。</w:t>
      </w:r>
    </w:p>
    <w:p w14:paraId="5CC34549">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5.住房保障支出（类）住房改革支出（款）住房公积金（项）2026年预算数为30.81万元，主要用于：缴纳职工2026年度住房公积金单位负担部分。</w:t>
      </w:r>
    </w:p>
    <w:p w14:paraId="5ECAFD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24" w:name="_Toc1376255801"/>
      <w:bookmarkStart w:id="25" w:name="_Toc160300190"/>
      <w:r>
        <w:rPr>
          <w:rFonts w:eastAsia="黑体"/>
        </w:rPr>
        <w:t>六、一般公共预算基本支出情况说明</w:t>
      </w:r>
      <w:bookmarkEnd w:id="24"/>
      <w:bookmarkEnd w:id="25"/>
    </w:p>
    <w:p w14:paraId="3910FF8D">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米易生态环境监测站2026年一般公共预算基本支出379.98万元，其中：</w:t>
      </w:r>
    </w:p>
    <w:p w14:paraId="40EA6ABA">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人员经费349.03元，主要包括：工资福利支出、社会福利和救助。</w:t>
      </w:r>
    </w:p>
    <w:p w14:paraId="74762FC5">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u w:val="single"/>
        </w:rPr>
      </w:pPr>
      <w:r>
        <w:rPr>
          <w:rFonts w:hint="eastAsia" w:ascii="仿宋_GB2312" w:hAnsi="仿宋_GB2312" w:eastAsia="仿宋_GB2312" w:cs="仿宋_GB2312"/>
        </w:rPr>
        <w:t>公用经费30.95万元，主要包括：商品和服务支出。</w:t>
      </w:r>
    </w:p>
    <w:p w14:paraId="342C15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26" w:name="_Toc1614862609"/>
      <w:bookmarkStart w:id="27" w:name="_Toc1859967865"/>
      <w:r>
        <w:rPr>
          <w:rFonts w:eastAsia="黑体"/>
        </w:rPr>
        <w:t>七、“三公”经费财政拨款预算安排情况说明</w:t>
      </w:r>
      <w:bookmarkEnd w:id="26"/>
      <w:bookmarkEnd w:id="27"/>
    </w:p>
    <w:p w14:paraId="16CD5E84">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米易生态环境监测站2026年“三公”经费财政拨款预算数3.31万元，其中：因公出国（境）经费0万元，公务接待费0.48万元，公务用车购置及运行维护费2.83万元。</w:t>
      </w:r>
    </w:p>
    <w:p w14:paraId="4A8D9970">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ascii="Times New Roman" w:eastAsia="楷体_GB2312"/>
          <w:b/>
          <w:sz w:val="32"/>
        </w:rPr>
      </w:pPr>
      <w:bookmarkStart w:id="28" w:name="_Toc76523535"/>
      <w:bookmarkStart w:id="29" w:name="_Toc1560634227"/>
      <w:r>
        <w:rPr>
          <w:rFonts w:hint="eastAsia" w:ascii="Times New Roman" w:eastAsia="楷体_GB2312"/>
          <w:b/>
          <w:sz w:val="32"/>
          <w:lang w:eastAsia="zh-CN"/>
        </w:rPr>
        <w:t>（一）</w:t>
      </w:r>
      <w:r>
        <w:rPr>
          <w:rFonts w:ascii="Times New Roman" w:eastAsia="楷体_GB2312"/>
          <w:b/>
          <w:sz w:val="32"/>
        </w:rPr>
        <w:t>因公出国（境）经费与202</w:t>
      </w:r>
      <w:r>
        <w:rPr>
          <w:rFonts w:hint="eastAsia" w:ascii="Times New Roman" w:eastAsia="楷体_GB2312"/>
          <w:b/>
          <w:sz w:val="32"/>
        </w:rPr>
        <w:t>5</w:t>
      </w:r>
      <w:r>
        <w:rPr>
          <w:rFonts w:ascii="Times New Roman" w:eastAsia="楷体_GB2312"/>
          <w:b/>
          <w:sz w:val="32"/>
        </w:rPr>
        <w:t>年预算持平。</w:t>
      </w:r>
      <w:bookmarkEnd w:id="28"/>
      <w:bookmarkEnd w:id="29"/>
    </w:p>
    <w:p w14:paraId="67961B2D">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主要原因是2025年、2026年均未安排因公出国（境）经费。</w:t>
      </w:r>
    </w:p>
    <w:p w14:paraId="4B5D6A0F">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hint="eastAsia" w:ascii="Times New Roman" w:eastAsia="楷体_GB2312"/>
          <w:b/>
          <w:sz w:val="32"/>
          <w:lang w:eastAsia="zh-CN"/>
        </w:rPr>
      </w:pPr>
      <w:bookmarkStart w:id="30" w:name="_Toc987093092"/>
      <w:bookmarkStart w:id="31" w:name="_Toc729043930"/>
      <w:r>
        <w:rPr>
          <w:rFonts w:hint="eastAsia" w:ascii="Times New Roman" w:eastAsia="楷体_GB2312"/>
          <w:b/>
          <w:sz w:val="32"/>
          <w:lang w:eastAsia="zh-CN"/>
        </w:rPr>
        <w:t>（二）公务接待费与2025年预算持平。</w:t>
      </w:r>
      <w:bookmarkEnd w:id="30"/>
      <w:bookmarkEnd w:id="31"/>
    </w:p>
    <w:p w14:paraId="5EE059A6">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主要原因是严格执行中央八项规定及省市十项规定，厉行节约。</w:t>
      </w:r>
    </w:p>
    <w:p w14:paraId="7D2EE6C0">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2026年公务接待费计划用于生态环境检查与督导工作等。</w:t>
      </w:r>
    </w:p>
    <w:p w14:paraId="05294B35">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hint="eastAsia" w:ascii="Times New Roman" w:eastAsia="楷体_GB2312"/>
          <w:b/>
          <w:sz w:val="32"/>
          <w:lang w:eastAsia="zh-CN"/>
        </w:rPr>
      </w:pPr>
      <w:bookmarkStart w:id="32" w:name="_Toc415764907"/>
      <w:bookmarkStart w:id="33" w:name="_Toc1473065660"/>
      <w:r>
        <w:rPr>
          <w:rFonts w:hint="eastAsia" w:ascii="Times New Roman" w:eastAsia="楷体_GB2312"/>
          <w:b/>
          <w:sz w:val="32"/>
          <w:lang w:eastAsia="zh-CN"/>
        </w:rPr>
        <w:t>（三）公务用车购置及运行维护费较2025年预算减少2.84万元，减少50%</w:t>
      </w:r>
      <w:bookmarkEnd w:id="32"/>
      <w:bookmarkEnd w:id="33"/>
      <w:r>
        <w:rPr>
          <w:rFonts w:hint="eastAsia" w:ascii="Times New Roman" w:eastAsia="楷体_GB2312"/>
          <w:b/>
          <w:sz w:val="32"/>
          <w:lang w:eastAsia="zh-CN"/>
        </w:rPr>
        <w:t>。</w:t>
      </w:r>
    </w:p>
    <w:p w14:paraId="6A352840">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主要原因公务用车报废1辆，严格执行中央八项规定及省市十项规定，厉行节约。</w:t>
      </w:r>
    </w:p>
    <w:p w14:paraId="04C0F1D9">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单位现有公务用车1辆，其中：轿车（含7座以下商务车、城市越野车）0辆，7座以上19座（含19座）以下客车0辆，越野车1辆，货车及19座以上客车0辆，摩托车0辆。</w:t>
      </w:r>
    </w:p>
    <w:p w14:paraId="2E73E090">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2026年安排公务用车购置费0万元，购置公务用车0辆，其中：轿车（含7座以下商务车、城市越野车）0辆，7座以上19座（含19座）以下客车0辆，越野车0辆，货车及19座以上客车0辆，摩托车0辆。</w:t>
      </w:r>
    </w:p>
    <w:p w14:paraId="340D24DB">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2026年安排公务用车运行维护费2.83万元，用于1辆公务用车燃油、维修保养、保险购买、车辆通行等方面支出，主要保障环境监测等工作开展。</w:t>
      </w:r>
    </w:p>
    <w:p w14:paraId="5131C9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34" w:name="_Toc968687287"/>
      <w:bookmarkStart w:id="35" w:name="_Toc1923710193"/>
      <w:r>
        <w:rPr>
          <w:rFonts w:hint="eastAsia" w:eastAsia="黑体"/>
        </w:rPr>
        <w:t>八、“三公”经费非财政拨款预算安排情况说明</w:t>
      </w:r>
      <w:bookmarkEnd w:id="34"/>
      <w:bookmarkEnd w:id="35"/>
    </w:p>
    <w:p w14:paraId="60812879">
      <w:pPr>
        <w:keepNext w:val="0"/>
        <w:keepLines w:val="0"/>
        <w:pageBreakBefore w:val="0"/>
        <w:widowControl w:val="0"/>
        <w:suppressAutoHyphens/>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米易生态环境监测站2026年没有使用非财政拨款安排“三公”经费预算。</w:t>
      </w:r>
    </w:p>
    <w:p w14:paraId="350912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eastAsia="黑体"/>
        </w:rPr>
      </w:pPr>
      <w:bookmarkStart w:id="36" w:name="_Toc1468767449"/>
      <w:bookmarkStart w:id="37" w:name="_Toc793404679"/>
      <w:r>
        <w:rPr>
          <w:rFonts w:hint="eastAsia" w:eastAsia="黑体"/>
        </w:rPr>
        <w:t>九、政府性基金预算支出情况说明</w:t>
      </w:r>
      <w:bookmarkEnd w:id="36"/>
      <w:bookmarkEnd w:id="37"/>
    </w:p>
    <w:p w14:paraId="3702AA07">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米易生态环境监测站2026年没有使用政府性基金预算拨款安排的支出。</w:t>
      </w:r>
    </w:p>
    <w:p w14:paraId="61ECDC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eastAsia="黑体"/>
        </w:rPr>
      </w:pPr>
      <w:bookmarkStart w:id="38" w:name="_Toc44386383"/>
      <w:bookmarkStart w:id="39" w:name="_Toc283340641"/>
      <w:r>
        <w:rPr>
          <w:rFonts w:hint="eastAsia" w:eastAsia="黑体"/>
        </w:rPr>
        <w:t>十、国有资本经营预算情况说明</w:t>
      </w:r>
      <w:bookmarkEnd w:id="38"/>
      <w:bookmarkEnd w:id="39"/>
    </w:p>
    <w:p w14:paraId="35CCE254">
      <w:pPr>
        <w:keepNext w:val="0"/>
        <w:keepLines w:val="0"/>
        <w:pageBreakBefore w:val="0"/>
        <w:widowControl w:val="0"/>
        <w:suppressAutoHyphens/>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米易生态环境监测站2026年没有使用国有资本经营预算拨款安排的支出。</w:t>
      </w:r>
    </w:p>
    <w:p w14:paraId="7B1F26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eastAsia="黑体"/>
        </w:rPr>
      </w:pPr>
      <w:bookmarkStart w:id="40" w:name="_Toc1877772706"/>
      <w:bookmarkStart w:id="41" w:name="_Toc2049453694"/>
      <w:r>
        <w:rPr>
          <w:rFonts w:hint="eastAsia" w:eastAsia="黑体"/>
        </w:rPr>
        <w:t>十一、其他重要事项的情况说明</w:t>
      </w:r>
      <w:bookmarkEnd w:id="40"/>
      <w:bookmarkEnd w:id="41"/>
    </w:p>
    <w:p w14:paraId="56E72864">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hint="eastAsia" w:ascii="Times New Roman" w:eastAsia="楷体_GB2312"/>
          <w:b/>
          <w:sz w:val="32"/>
          <w:lang w:eastAsia="zh-CN"/>
        </w:rPr>
      </w:pPr>
      <w:bookmarkStart w:id="42" w:name="_Toc1360597591"/>
      <w:bookmarkStart w:id="43" w:name="_Toc1029668584"/>
      <w:r>
        <w:rPr>
          <w:rFonts w:hint="eastAsia" w:ascii="Times New Roman" w:eastAsia="楷体_GB2312"/>
          <w:b/>
          <w:sz w:val="32"/>
          <w:lang w:eastAsia="zh-CN"/>
        </w:rPr>
        <w:t>（一）机关运行经费。</w:t>
      </w:r>
      <w:bookmarkEnd w:id="42"/>
      <w:bookmarkEnd w:id="43"/>
    </w:p>
    <w:p w14:paraId="3C202F9A">
      <w:pPr>
        <w:keepNext w:val="0"/>
        <w:keepLines w:val="0"/>
        <w:pageBreakBefore w:val="0"/>
        <w:widowControl w:val="0"/>
        <w:suppressAutoHyphens/>
        <w:kinsoku/>
        <w:wordWrap/>
        <w:overflowPunct/>
        <w:topLinePunct w:val="0"/>
        <w:autoSpaceDE/>
        <w:autoSpaceDN/>
        <w:bidi w:val="0"/>
        <w:snapToGrid/>
        <w:spacing w:line="600" w:lineRule="exact"/>
        <w:ind w:firstLine="640"/>
        <w:textAlignment w:val="auto"/>
      </w:pPr>
      <w:r>
        <w:rPr>
          <w:rFonts w:hint="eastAsia"/>
        </w:rPr>
        <w:t>米易生态环境监测站为事业单位，按规定未使用机关运行的相关科目。</w:t>
      </w:r>
    </w:p>
    <w:p w14:paraId="2B67598E">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hint="eastAsia" w:ascii="Times New Roman" w:eastAsia="楷体_GB2312"/>
          <w:b/>
          <w:sz w:val="32"/>
          <w:lang w:eastAsia="zh-CN"/>
        </w:rPr>
      </w:pPr>
      <w:bookmarkStart w:id="44" w:name="_Toc2139926814"/>
      <w:bookmarkStart w:id="45" w:name="_Toc1691108698"/>
      <w:r>
        <w:rPr>
          <w:rFonts w:hint="eastAsia" w:ascii="Times New Roman" w:eastAsia="楷体_GB2312"/>
          <w:b/>
          <w:sz w:val="32"/>
          <w:lang w:eastAsia="zh-CN"/>
        </w:rPr>
        <w:t>（二）政府采购情况。</w:t>
      </w:r>
      <w:bookmarkEnd w:id="44"/>
      <w:bookmarkEnd w:id="45"/>
    </w:p>
    <w:p w14:paraId="32060867">
      <w:pPr>
        <w:keepNext w:val="0"/>
        <w:keepLines w:val="0"/>
        <w:pageBreakBefore w:val="0"/>
        <w:widowControl w:val="0"/>
        <w:suppressAutoHyphens/>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lang w:eastAsia="zh-CN"/>
        </w:rPr>
      </w:pPr>
      <w:bookmarkStart w:id="46" w:name="_Toc1505700292"/>
      <w:bookmarkStart w:id="47" w:name="_Toc600101622"/>
      <w:r>
        <w:rPr>
          <w:rFonts w:hint="eastAsia" w:ascii="仿宋_GB2312" w:hAnsi="仿宋_GB2312" w:eastAsia="仿宋_GB2312" w:cs="仿宋_GB2312"/>
          <w:lang w:eastAsia="zh-CN"/>
        </w:rPr>
        <w:t>202</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年</w:t>
      </w:r>
      <w:r>
        <w:rPr>
          <w:rFonts w:hint="eastAsia" w:ascii="仿宋_GB2312" w:hAnsi="仿宋_GB2312" w:eastAsia="仿宋_GB2312" w:cs="仿宋_GB2312"/>
        </w:rPr>
        <w:t>，</w:t>
      </w:r>
      <w:r>
        <w:rPr>
          <w:rFonts w:hint="eastAsia" w:ascii="仿宋_GB2312" w:hAnsi="仿宋_GB2312" w:cs="仿宋_GB2312"/>
          <w:lang w:eastAsia="zh-CN"/>
        </w:rPr>
        <w:t>米易</w:t>
      </w:r>
      <w:r>
        <w:rPr>
          <w:rFonts w:hint="eastAsia" w:ascii="仿宋_GB2312" w:hAnsi="仿宋_GB2312" w:eastAsia="仿宋_GB2312" w:cs="仿宋_GB2312"/>
          <w:lang w:eastAsia="zh-CN"/>
        </w:rPr>
        <w:t>生态环境监测站安排政府采购预算</w:t>
      </w:r>
      <w:r>
        <w:rPr>
          <w:rFonts w:hint="eastAsia" w:ascii="仿宋_GB2312" w:hAnsi="仿宋_GB2312" w:cs="仿宋_GB2312"/>
          <w:lang w:val="en-US" w:eastAsia="zh-CN"/>
        </w:rPr>
        <w:t>1.62</w:t>
      </w:r>
      <w:r>
        <w:rPr>
          <w:rFonts w:hint="eastAsia" w:ascii="仿宋_GB2312" w:hAnsi="仿宋_GB2312" w:eastAsia="仿宋_GB2312" w:cs="仿宋_GB2312"/>
          <w:lang w:eastAsia="zh-CN"/>
        </w:rPr>
        <w:t>万元，其中，政府采购货物预算</w:t>
      </w:r>
      <w:r>
        <w:rPr>
          <w:rFonts w:hint="eastAsia" w:ascii="仿宋_GB2312" w:hAnsi="仿宋_GB2312" w:cs="仿宋_GB2312"/>
          <w:lang w:val="en-US" w:eastAsia="zh-CN"/>
        </w:rPr>
        <w:t>0.72</w:t>
      </w:r>
      <w:r>
        <w:rPr>
          <w:rFonts w:hint="eastAsia" w:ascii="仿宋_GB2312" w:hAnsi="仿宋_GB2312" w:eastAsia="仿宋_GB2312" w:cs="仿宋_GB2312"/>
          <w:lang w:eastAsia="zh-CN"/>
        </w:rPr>
        <w:t>万元；政府采购工程预算0万元；政府采购服务预算</w:t>
      </w:r>
      <w:r>
        <w:rPr>
          <w:rFonts w:hint="eastAsia" w:ascii="仿宋_GB2312" w:hAnsi="仿宋_GB2312" w:cs="仿宋_GB2312"/>
          <w:lang w:val="en-US" w:eastAsia="zh-CN"/>
        </w:rPr>
        <w:t>0.9</w:t>
      </w:r>
      <w:r>
        <w:rPr>
          <w:rFonts w:hint="eastAsia" w:ascii="仿宋_GB2312" w:hAnsi="仿宋_GB2312" w:eastAsia="仿宋_GB2312" w:cs="仿宋_GB2312"/>
          <w:lang w:eastAsia="zh-CN"/>
        </w:rPr>
        <w:t>万元。</w:t>
      </w:r>
    </w:p>
    <w:p w14:paraId="48211E8D">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hint="eastAsia" w:ascii="Times New Roman" w:eastAsia="楷体_GB2312"/>
          <w:b/>
          <w:sz w:val="32"/>
          <w:lang w:eastAsia="zh-CN"/>
        </w:rPr>
      </w:pPr>
      <w:r>
        <w:rPr>
          <w:rFonts w:hint="eastAsia" w:ascii="Times New Roman" w:eastAsia="楷体_GB2312"/>
          <w:b/>
          <w:sz w:val="32"/>
          <w:lang w:eastAsia="zh-CN"/>
        </w:rPr>
        <w:t>（三）国有资产占有使用情况。</w:t>
      </w:r>
      <w:bookmarkEnd w:id="46"/>
      <w:bookmarkEnd w:id="47"/>
    </w:p>
    <w:p w14:paraId="296495C3">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pPr>
      <w:r>
        <w:rPr>
          <w:rFonts w:hint="eastAsia" w:ascii="仿宋_GB2312" w:hAnsi="仿宋_GB2312" w:eastAsia="仿宋_GB2312" w:cs="仿宋_GB2312"/>
        </w:rPr>
        <w:t>截至2025年底，米易生态环境监测站及所属的非独立核算单位共有车辆1辆，其中，执法执勤用车1辆。单位价值200万元以上大型设备0台（套）。</w:t>
      </w:r>
    </w:p>
    <w:p w14:paraId="56978CFD">
      <w:pPr>
        <w:pStyle w:val="2"/>
        <w:keepNext w:val="0"/>
        <w:keepLines w:val="0"/>
        <w:pageBreakBefore w:val="0"/>
        <w:widowControl w:val="0"/>
        <w:kinsoku/>
        <w:wordWrap/>
        <w:overflowPunct/>
        <w:topLinePunct w:val="0"/>
        <w:autoSpaceDE/>
        <w:autoSpaceDN/>
        <w:bidi w:val="0"/>
        <w:adjustRightInd w:val="0"/>
        <w:snapToGrid/>
        <w:spacing w:beforeLines="0" w:line="600" w:lineRule="exact"/>
        <w:ind w:firstLine="675" w:firstLineChars="210"/>
        <w:textAlignment w:val="auto"/>
        <w:outlineLvl w:val="1"/>
        <w:rPr>
          <w:rFonts w:hint="eastAsia" w:ascii="Times New Roman" w:eastAsia="楷体_GB2312"/>
          <w:b/>
          <w:sz w:val="32"/>
          <w:lang w:eastAsia="zh-CN"/>
        </w:rPr>
      </w:pPr>
      <w:bookmarkStart w:id="48" w:name="_Toc1775461215"/>
      <w:bookmarkStart w:id="49" w:name="_Toc1320724742"/>
      <w:r>
        <w:rPr>
          <w:rFonts w:hint="eastAsia" w:ascii="Times New Roman" w:eastAsia="楷体_GB2312"/>
          <w:b/>
          <w:sz w:val="32"/>
          <w:lang w:eastAsia="zh-CN"/>
        </w:rPr>
        <w:t>（四）预算绩效情况。</w:t>
      </w:r>
      <w:bookmarkEnd w:id="48"/>
      <w:bookmarkEnd w:id="49"/>
    </w:p>
    <w:p w14:paraId="60BCE138">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2025年米易生态环境监测站开展绩效目标管理的项目0个，涉及预算0万元。其中：人员类项目0个，涉及预算0万元；运转类项目0个，涉及预算0万元；特定目标类项目0个，涉及预算0万元。</w:t>
      </w:r>
    </w:p>
    <w:p w14:paraId="6CBD55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eastAsia="黑体"/>
        </w:rPr>
      </w:pPr>
      <w:bookmarkStart w:id="50" w:name="_Toc510076338"/>
      <w:bookmarkStart w:id="51" w:name="_Toc826682321"/>
      <w:r>
        <w:rPr>
          <w:rFonts w:hint="eastAsia" w:eastAsia="黑体"/>
        </w:rPr>
        <w:t>十二、名词解释</w:t>
      </w:r>
      <w:bookmarkEnd w:id="50"/>
      <w:bookmarkEnd w:id="51"/>
    </w:p>
    <w:p w14:paraId="1749E9E0">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1.一般公共预算拨款收入：指市级财政当年拨付的资金。</w:t>
      </w:r>
    </w:p>
    <w:p w14:paraId="1E4706D8">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2.社会保障和就业（类）行政事业单位离退休（款）未归口管理的行政单位离退休（项）：指未实行归口管理的行政单位（包括实行公务员管理的事业单位）开支的离退休支出。</w:t>
      </w:r>
    </w:p>
    <w:p w14:paraId="67D79698">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3.社会保障和就业（类）行政事业单位离退休（款）机关事业单位基本养老保险缴费支出（项）：指机关事业单位实施养老保险制度由单位缴纳的基本养老保险费支出。</w:t>
      </w:r>
    </w:p>
    <w:p w14:paraId="40EF80BC">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     4.卫生健康支出（类）行政事业单位医疗（款）行政单位医疗（项）：指行政事业人员职工基本医疗保险缴费支出。</w:t>
      </w:r>
    </w:p>
    <w:p w14:paraId="1EC84C84">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5.卫生健康支出（类）行政事业单位医疗（款）公务员医疗补助（项）：指行政事业人员公务员医疗补助缴费支出。</w:t>
      </w:r>
    </w:p>
    <w:p w14:paraId="221BB72C">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6.卫生健康支出（类）行政事业单位医疗（款）其他行政事业单位医疗支出（项）：指其他行政事业单位医疗方面的支出。</w:t>
      </w:r>
    </w:p>
    <w:p w14:paraId="6D5B3A13">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7.节能环保（类）环境保护管理事务（款）行政运行（项）：指行政单位（包括实行公务员管理的事业单位）的基本支出。</w:t>
      </w:r>
    </w:p>
    <w:p w14:paraId="18925665">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8.节能环保（类）环境保护管理事务（款）一般行政管理事务（项）：指行政单位（包括实行公务员管理的事业单位）未单独设置项级科目的其他项目支出。</w:t>
      </w:r>
    </w:p>
    <w:p w14:paraId="2952AD7D">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9.节能环保（类）环境保护管理事务（款）其他环境保护管理事务支出（项）：指其他用于环境保护管理事务方面的支出。</w:t>
      </w:r>
    </w:p>
    <w:p w14:paraId="619233ED">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10.住房保障支出（类）住房改革支出（款）住房公积金（项）：指行政事业单位按人力资源和社会保障部、财政部规定的基本工资和津补贴以及规定比例为职工缴纳的住房公积金。</w:t>
      </w:r>
    </w:p>
    <w:p w14:paraId="65627F68">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11.基本支出：指为保证机构正常运转，完成日常工作任务而发生的人员支出和公用支出。</w:t>
      </w:r>
    </w:p>
    <w:p w14:paraId="479820B8">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12.项目支出：指在基本支出之外为完成特定行政任务和事业发展目标所发生的支出。</w:t>
      </w:r>
    </w:p>
    <w:p w14:paraId="5E77C298">
      <w:pPr>
        <w:pStyle w:val="7"/>
        <w:keepNext w:val="0"/>
        <w:keepLines w:val="0"/>
        <w:pageBreakBefore w:val="0"/>
        <w:widowControl w:val="0"/>
        <w:kinsoku/>
        <w:wordWrap/>
        <w:overflowPunct/>
        <w:topLinePunct w:val="0"/>
        <w:autoSpaceDE/>
        <w:autoSpaceDN/>
        <w:bidi w:val="0"/>
        <w:snapToGrid/>
        <w:spacing w:before="0" w:beforeAutospacing="0" w:after="0" w:afterAutospacing="0" w:line="600" w:lineRule="exact"/>
        <w:ind w:firstLine="640"/>
        <w:jc w:val="both"/>
        <w:textAlignment w:val="auto"/>
        <w:rPr>
          <w:rFonts w:hint="eastAsia" w:ascii="仿宋_GB2312" w:hAnsi="仿宋_GB2312" w:eastAsia="仿宋_GB2312" w:cs="仿宋_GB2312"/>
          <w:kern w:val="2"/>
          <w:sz w:val="32"/>
        </w:rPr>
      </w:pPr>
      <w:r>
        <w:rPr>
          <w:rFonts w:hint="eastAsia" w:ascii="仿宋_GB2312" w:hAnsi="仿宋_GB2312" w:eastAsia="仿宋_GB2312" w:cs="仿宋_GB2312"/>
          <w:kern w:val="2"/>
          <w:sz w:val="32"/>
        </w:rPr>
        <w:t>13.“三公”经费：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14:paraId="24C27DBA">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附件：表1.单位收支总表</w:t>
      </w:r>
    </w:p>
    <w:p w14:paraId="5C3789FD">
      <w:pPr>
        <w:keepNext w:val="0"/>
        <w:keepLines w:val="0"/>
        <w:pageBreakBefore w:val="0"/>
        <w:widowControl w:val="0"/>
        <w:kinsoku/>
        <w:wordWrap/>
        <w:overflowPunct/>
        <w:topLinePunct w:val="0"/>
        <w:autoSpaceDE/>
        <w:autoSpaceDN/>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表1-1.单位收入总表</w:t>
      </w:r>
    </w:p>
    <w:p w14:paraId="2C8C2355">
      <w:pPr>
        <w:keepNext w:val="0"/>
        <w:keepLines w:val="0"/>
        <w:pageBreakBefore w:val="0"/>
        <w:widowControl w:val="0"/>
        <w:kinsoku/>
        <w:wordWrap/>
        <w:overflowPunct/>
        <w:topLinePunct w:val="0"/>
        <w:autoSpaceDE/>
        <w:autoSpaceDN/>
        <w:bidi w:val="0"/>
        <w:snapToGrid/>
        <w:spacing w:line="600" w:lineRule="exact"/>
        <w:ind w:firstLine="1600" w:firstLineChars="500"/>
        <w:textAlignment w:val="auto"/>
        <w:rPr>
          <w:rFonts w:hint="eastAsia" w:ascii="仿宋_GB2312" w:hAnsi="仿宋_GB2312" w:eastAsia="仿宋_GB2312" w:cs="仿宋_GB2312"/>
        </w:rPr>
      </w:pPr>
      <w:bookmarkStart w:id="52" w:name="_GoBack"/>
      <w:bookmarkEnd w:id="52"/>
      <w:r>
        <w:rPr>
          <w:rFonts w:hint="eastAsia" w:ascii="仿宋_GB2312" w:hAnsi="仿宋_GB2312" w:eastAsia="仿宋_GB2312" w:cs="仿宋_GB2312"/>
        </w:rPr>
        <w:t>表1-2.单位支出总表</w:t>
      </w:r>
    </w:p>
    <w:p w14:paraId="40A1DA45">
      <w:pPr>
        <w:keepNext w:val="0"/>
        <w:keepLines w:val="0"/>
        <w:pageBreakBefore w:val="0"/>
        <w:widowControl w:val="0"/>
        <w:kinsoku/>
        <w:wordWrap/>
        <w:overflowPunct/>
        <w:topLinePunct w:val="0"/>
        <w:autoSpaceDE/>
        <w:autoSpaceDN/>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表2.财政拨款收支预算总表</w:t>
      </w:r>
    </w:p>
    <w:p w14:paraId="4393F559">
      <w:pPr>
        <w:keepNext w:val="0"/>
        <w:keepLines w:val="0"/>
        <w:pageBreakBefore w:val="0"/>
        <w:widowControl w:val="0"/>
        <w:kinsoku/>
        <w:wordWrap/>
        <w:overflowPunct/>
        <w:topLinePunct w:val="0"/>
        <w:autoSpaceDE/>
        <w:autoSpaceDN/>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表2-1.财政拨款支出预算表</w:t>
      </w:r>
    </w:p>
    <w:p w14:paraId="392F4D2D">
      <w:pPr>
        <w:keepNext w:val="0"/>
        <w:keepLines w:val="0"/>
        <w:pageBreakBefore w:val="0"/>
        <w:widowControl w:val="0"/>
        <w:kinsoku/>
        <w:wordWrap/>
        <w:overflowPunct/>
        <w:topLinePunct w:val="0"/>
        <w:autoSpaceDE/>
        <w:autoSpaceDN/>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表3.一般公共预算支出预算表</w:t>
      </w:r>
    </w:p>
    <w:p w14:paraId="24FA6725">
      <w:pPr>
        <w:keepNext w:val="0"/>
        <w:keepLines w:val="0"/>
        <w:pageBreakBefore w:val="0"/>
        <w:widowControl w:val="0"/>
        <w:kinsoku/>
        <w:wordWrap/>
        <w:overflowPunct/>
        <w:topLinePunct w:val="0"/>
        <w:autoSpaceDE/>
        <w:autoSpaceDN/>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表3-1.一般公共预算基本支出预算表</w:t>
      </w:r>
    </w:p>
    <w:p w14:paraId="7045AD16">
      <w:pPr>
        <w:keepNext w:val="0"/>
        <w:keepLines w:val="0"/>
        <w:pageBreakBefore w:val="0"/>
        <w:widowControl w:val="0"/>
        <w:kinsoku/>
        <w:wordWrap/>
        <w:overflowPunct/>
        <w:topLinePunct w:val="0"/>
        <w:autoSpaceDE/>
        <w:autoSpaceDN/>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表3-2.一般公共预算项目支出预算表</w:t>
      </w:r>
    </w:p>
    <w:p w14:paraId="44E33A43">
      <w:pPr>
        <w:keepNext w:val="0"/>
        <w:keepLines w:val="0"/>
        <w:pageBreakBefore w:val="0"/>
        <w:widowControl w:val="0"/>
        <w:kinsoku/>
        <w:wordWrap/>
        <w:overflowPunct/>
        <w:topLinePunct w:val="0"/>
        <w:autoSpaceDE/>
        <w:autoSpaceDN/>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表3-3.一般公共预算“三公”经费支出预算表</w:t>
      </w:r>
    </w:p>
    <w:p w14:paraId="37A3B311">
      <w:pPr>
        <w:keepNext w:val="0"/>
        <w:keepLines w:val="0"/>
        <w:pageBreakBefore w:val="0"/>
        <w:widowControl w:val="0"/>
        <w:kinsoku/>
        <w:wordWrap/>
        <w:overflowPunct/>
        <w:topLinePunct w:val="0"/>
        <w:autoSpaceDE/>
        <w:autoSpaceDN/>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表4.政府性基金支出预算表</w:t>
      </w:r>
    </w:p>
    <w:p w14:paraId="4AEF4D8C">
      <w:pPr>
        <w:keepNext w:val="0"/>
        <w:keepLines w:val="0"/>
        <w:pageBreakBefore w:val="0"/>
        <w:widowControl w:val="0"/>
        <w:kinsoku/>
        <w:wordWrap/>
        <w:overflowPunct/>
        <w:topLinePunct w:val="0"/>
        <w:autoSpaceDE/>
        <w:autoSpaceDN/>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表4-1.政府性基金预算“三公”经费支出预算表</w:t>
      </w:r>
    </w:p>
    <w:p w14:paraId="1AB235F5">
      <w:pPr>
        <w:keepNext w:val="0"/>
        <w:keepLines w:val="0"/>
        <w:pageBreakBefore w:val="0"/>
        <w:widowControl w:val="0"/>
        <w:kinsoku/>
        <w:wordWrap/>
        <w:overflowPunct/>
        <w:topLinePunct w:val="0"/>
        <w:autoSpaceDE/>
        <w:autoSpaceDN/>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表5.国有资本经营预算支出预算表</w:t>
      </w:r>
    </w:p>
    <w:p w14:paraId="0ACF84EB">
      <w:pPr>
        <w:keepNext w:val="0"/>
        <w:keepLines w:val="0"/>
        <w:pageBreakBefore w:val="0"/>
        <w:widowControl w:val="0"/>
        <w:kinsoku/>
        <w:wordWrap/>
        <w:overflowPunct/>
        <w:topLinePunct w:val="0"/>
        <w:autoSpaceDE/>
        <w:autoSpaceDN/>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表6.单位预算项目绩效目标表</w:t>
      </w:r>
    </w:p>
    <w:p w14:paraId="54CE4F78">
      <w:pPr>
        <w:keepNext w:val="0"/>
        <w:keepLines w:val="0"/>
        <w:pageBreakBefore w:val="0"/>
        <w:widowControl w:val="0"/>
        <w:kinsoku/>
        <w:wordWrap/>
        <w:overflowPunct/>
        <w:topLinePunct w:val="0"/>
        <w:autoSpaceDE/>
        <w:autoSpaceDN/>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表7.单位整体支出绩效目标表</w:t>
      </w:r>
    </w:p>
    <w:p w14:paraId="1F76FF61">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rPr>
      </w:pPr>
    </w:p>
    <w:p w14:paraId="68A0AD9C">
      <w:pPr>
        <w:keepNext w:val="0"/>
        <w:keepLines w:val="0"/>
        <w:pageBreakBefore w:val="0"/>
        <w:widowControl w:val="0"/>
        <w:kinsoku/>
        <w:wordWrap/>
        <w:overflowPunct/>
        <w:topLinePunct w:val="0"/>
        <w:autoSpaceDE/>
        <w:autoSpaceDN/>
        <w:bidi w:val="0"/>
        <w:snapToGrid/>
        <w:spacing w:line="600" w:lineRule="exact"/>
        <w:textAlignment w:val="auto"/>
        <w:rPr>
          <w:rFonts w:hint="eastAsia" w:ascii="仿宋_GB2312" w:hAnsi="仿宋_GB2312" w:eastAsia="仿宋_GB2312" w:cs="仿宋_GB2312"/>
        </w:rPr>
      </w:pPr>
    </w:p>
    <w:sectPr>
      <w:footerReference r:id="rId4"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46DD3">
    <w:pPr>
      <w:pStyle w:val="3"/>
      <w:framePr w:wrap="around" w:vAnchor="text" w:hAnchor="margin" w:xAlign="center" w:y="1"/>
      <w:rPr>
        <w:rStyle w:val="10"/>
      </w:rPr>
    </w:pPr>
    <w:r>
      <w:fldChar w:fldCharType="begin"/>
    </w:r>
    <w:r>
      <w:rPr>
        <w:rStyle w:val="10"/>
      </w:rPr>
      <w:instrText xml:space="preserve">PAGE  </w:instrText>
    </w:r>
    <w:r>
      <w:fldChar w:fldCharType="end"/>
    </w:r>
  </w:p>
  <w:p w14:paraId="29DCF25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672C">
    <w:pPr>
      <w:pStyle w:val="3"/>
      <w:framePr w:wrap="around" w:vAnchor="text" w:hAnchor="margin" w:xAlign="center" w:y="1"/>
      <w:rPr>
        <w:rStyle w:val="10"/>
        <w:rFonts w:ascii="宋体" w:hAnsi="宋体"/>
        <w:sz w:val="30"/>
        <w:szCs w:val="30"/>
      </w:rPr>
    </w:pPr>
    <w:r>
      <w:rPr>
        <w:rFonts w:ascii="宋体" w:hAnsi="宋体"/>
        <w:sz w:val="30"/>
        <w:szCs w:val="30"/>
      </w:rPr>
      <w:fldChar w:fldCharType="begin"/>
    </w:r>
    <w:r>
      <w:rPr>
        <w:rStyle w:val="10"/>
        <w:rFonts w:ascii="宋体" w:hAnsi="宋体"/>
        <w:sz w:val="30"/>
        <w:szCs w:val="30"/>
      </w:rPr>
      <w:instrText xml:space="preserve">PAGE  </w:instrText>
    </w:r>
    <w:r>
      <w:rPr>
        <w:rFonts w:ascii="宋体" w:hAnsi="宋体"/>
        <w:sz w:val="30"/>
        <w:szCs w:val="30"/>
      </w:rPr>
      <w:fldChar w:fldCharType="separate"/>
    </w:r>
    <w:r>
      <w:rPr>
        <w:rStyle w:val="10"/>
        <w:rFonts w:ascii="宋体" w:hAnsi="宋体"/>
        <w:sz w:val="30"/>
        <w:szCs w:val="30"/>
      </w:rPr>
      <w:t>- 1 -</w:t>
    </w:r>
    <w:r>
      <w:rPr>
        <w:rFonts w:ascii="宋体" w:hAnsi="宋体"/>
        <w:sz w:val="30"/>
        <w:szCs w:val="30"/>
      </w:rPr>
      <w:fldChar w:fldCharType="end"/>
    </w:r>
  </w:p>
  <w:p w14:paraId="02BF445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9C8474E"/>
    <w:rsid w:val="00087923"/>
    <w:rsid w:val="00101C2C"/>
    <w:rsid w:val="00126D4A"/>
    <w:rsid w:val="001938F8"/>
    <w:rsid w:val="001E19FC"/>
    <w:rsid w:val="001F0819"/>
    <w:rsid w:val="005571C2"/>
    <w:rsid w:val="00896D9A"/>
    <w:rsid w:val="00AF4CFA"/>
    <w:rsid w:val="00B95EA4"/>
    <w:rsid w:val="00BB3778"/>
    <w:rsid w:val="00EA04A4"/>
    <w:rsid w:val="00F20135"/>
    <w:rsid w:val="01863860"/>
    <w:rsid w:val="04640C96"/>
    <w:rsid w:val="092C1603"/>
    <w:rsid w:val="0DE43D8F"/>
    <w:rsid w:val="0F227143"/>
    <w:rsid w:val="10C803E3"/>
    <w:rsid w:val="11963E18"/>
    <w:rsid w:val="159C6E8D"/>
    <w:rsid w:val="1E0740D4"/>
    <w:rsid w:val="1E0C4980"/>
    <w:rsid w:val="272547B0"/>
    <w:rsid w:val="28AA7740"/>
    <w:rsid w:val="2C6538F8"/>
    <w:rsid w:val="30572D08"/>
    <w:rsid w:val="35044A71"/>
    <w:rsid w:val="36FF4018"/>
    <w:rsid w:val="39FF389A"/>
    <w:rsid w:val="3B9603ED"/>
    <w:rsid w:val="3BED4C7C"/>
    <w:rsid w:val="413A2C45"/>
    <w:rsid w:val="42362B47"/>
    <w:rsid w:val="44A249C9"/>
    <w:rsid w:val="458464C4"/>
    <w:rsid w:val="460028A9"/>
    <w:rsid w:val="48720EF5"/>
    <w:rsid w:val="48EC1C1C"/>
    <w:rsid w:val="4CDD5E7C"/>
    <w:rsid w:val="4F0F42E7"/>
    <w:rsid w:val="5402266C"/>
    <w:rsid w:val="544927A4"/>
    <w:rsid w:val="54B27BEE"/>
    <w:rsid w:val="574D1ABF"/>
    <w:rsid w:val="5B0303B8"/>
    <w:rsid w:val="666C3AA4"/>
    <w:rsid w:val="667475E3"/>
    <w:rsid w:val="67481E72"/>
    <w:rsid w:val="68F038C4"/>
    <w:rsid w:val="69C8474E"/>
    <w:rsid w:val="6E530406"/>
    <w:rsid w:val="6F173B21"/>
    <w:rsid w:val="725B0953"/>
    <w:rsid w:val="735065BE"/>
    <w:rsid w:val="75D21A46"/>
    <w:rsid w:val="77EB5454"/>
    <w:rsid w:val="799CA477"/>
    <w:rsid w:val="7AFD73F1"/>
    <w:rsid w:val="7C725122"/>
    <w:rsid w:val="7DF9E677"/>
    <w:rsid w:val="7DFB6019"/>
    <w:rsid w:val="7ED6F57C"/>
    <w:rsid w:val="9AFBA0DA"/>
    <w:rsid w:val="AF7AE20C"/>
    <w:rsid w:val="B6375C97"/>
    <w:rsid w:val="BDED7556"/>
    <w:rsid w:val="CF731597"/>
    <w:rsid w:val="EEB799E1"/>
    <w:rsid w:val="F7F7232B"/>
    <w:rsid w:val="FDFD757D"/>
    <w:rsid w:val="FDFF2D5A"/>
    <w:rsid w:val="FDFFB3A7"/>
    <w:rsid w:val="FFFC0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Lines="30"/>
    </w:pPr>
    <w:rPr>
      <w:rFonts w:ascii="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page number"/>
    <w:basedOn w:val="9"/>
    <w:qFormat/>
    <w:uiPriority w:val="0"/>
  </w:style>
  <w:style w:type="character" w:customStyle="1" w:styleId="11">
    <w:name w:val="页眉 Char"/>
    <w:basedOn w:val="9"/>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4E137-5656-468A-AA93-E22C91335A87}">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15</Pages>
  <Words>1143</Words>
  <Characters>6519</Characters>
  <Lines>54</Lines>
  <Paragraphs>15</Paragraphs>
  <TotalTime>1</TotalTime>
  <ScaleCrop>false</ScaleCrop>
  <LinksUpToDate>false</LinksUpToDate>
  <CharactersWithSpaces>7647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2025-02-11T02:49:00Z</dcterms:created>
  <dc:creator>Administrator</dc:creator>
  <cp:lastModifiedBy>user</cp:lastModifiedBy>
  <dcterms:modified xsi:type="dcterms:W3CDTF">2026-02-05T11:10:25Z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61B3399F72AF481898463093178E93F0_13</vt:lpwstr>
  </property>
  <property fmtid="{D5CDD505-2E9C-101B-9397-08002B2CF9AE}" pid="4" name="KSOTemplateDocerSaveRecord">
    <vt:lpwstr>eyJoZGlkIjoiNWMyYzcyODYxN2FiZDE0ZjVhZjM3YzFlZDczYjZiMWUifQ==</vt:lpwstr>
  </property>
</Properties>
</file>