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6B2BA">
      <w:pPr>
        <w:spacing w:before="48" w:line="225" w:lineRule="auto"/>
        <w:ind w:left="473"/>
        <w:jc w:val="center"/>
        <w:rPr>
          <w:rFonts w:hint="eastAsia" w:ascii="方正小标宋_GBK" w:hAnsi="方正小标宋_GBK" w:eastAsia="方正小标宋_GBK" w:cs="方正小标宋_GBK"/>
          <w:spacing w:val="-14"/>
          <w:sz w:val="40"/>
          <w:szCs w:val="40"/>
          <w:lang w:val="en-US" w:eastAsia="zh-CN"/>
        </w:rPr>
      </w:pPr>
      <w:r>
        <w:rPr>
          <w:rFonts w:hint="eastAsia" w:ascii="方正小标宋_GBK" w:hAnsi="方正小标宋_GBK" w:eastAsia="方正小标宋_GBK" w:cs="方正小标宋_GBK"/>
          <w:spacing w:val="-14"/>
          <w:sz w:val="40"/>
          <w:szCs w:val="40"/>
          <w:lang w:val="en-US" w:eastAsia="zh-CN"/>
        </w:rPr>
        <w:t>辐射安全许可申报材料要求</w:t>
      </w:r>
    </w:p>
    <w:p w14:paraId="7FE3EA0A">
      <w:pPr>
        <w:spacing w:before="48" w:line="225" w:lineRule="auto"/>
        <w:ind w:left="473"/>
        <w:rPr>
          <w:rFonts w:hint="default" w:ascii="Times New Roman" w:hAnsi="Times New Roman" w:eastAsia="仿宋_GB2312" w:cs="Times New Roman"/>
          <w:spacing w:val="-14"/>
          <w:sz w:val="28"/>
          <w:szCs w:val="28"/>
        </w:rPr>
      </w:pPr>
    </w:p>
    <w:p w14:paraId="06D5C165">
      <w:pPr>
        <w:spacing w:before="48" w:line="225" w:lineRule="auto"/>
        <w:ind w:left="473"/>
        <w:rPr>
          <w:rFonts w:hint="default" w:ascii="Times New Roman" w:hAnsi="Times New Roman" w:eastAsia="仿宋_GB2312" w:cs="Times New Roman"/>
          <w:spacing w:val="-14"/>
          <w:sz w:val="28"/>
          <w:szCs w:val="28"/>
        </w:rPr>
      </w:pPr>
    </w:p>
    <w:p w14:paraId="11EDE0A3">
      <w:pPr>
        <w:spacing w:before="48" w:line="225" w:lineRule="auto"/>
        <w:ind w:left="473"/>
        <w:rPr>
          <w:rFonts w:hint="default" w:ascii="Times New Roman" w:hAnsi="Times New Roman" w:eastAsia="仿宋_GB2312" w:cs="Times New Roman"/>
          <w:sz w:val="28"/>
          <w:szCs w:val="28"/>
        </w:rPr>
      </w:pPr>
      <w:r>
        <w:rPr>
          <w:rFonts w:hint="default" w:ascii="Times New Roman" w:hAnsi="Times New Roman" w:eastAsia="仿宋_GB2312" w:cs="Times New Roman"/>
          <w:spacing w:val="-14"/>
          <w:sz w:val="28"/>
          <w:szCs w:val="28"/>
        </w:rPr>
        <w:t>（</w:t>
      </w:r>
      <w:r>
        <w:rPr>
          <w:rFonts w:hint="default" w:ascii="Times New Roman" w:hAnsi="Times New Roman" w:eastAsia="仿宋_GB2312" w:cs="Times New Roman"/>
          <w:b/>
          <w:bCs/>
          <w:i/>
          <w:iCs/>
          <w:spacing w:val="-14"/>
          <w:sz w:val="28"/>
          <w:szCs w:val="28"/>
        </w:rPr>
        <w:t>1</w:t>
      </w:r>
      <w:r>
        <w:rPr>
          <w:rFonts w:hint="default" w:ascii="Times New Roman" w:hAnsi="Times New Roman" w:eastAsia="仿宋_GB2312" w:cs="Times New Roman"/>
          <w:spacing w:val="-14"/>
          <w:sz w:val="28"/>
          <w:szCs w:val="28"/>
        </w:rPr>
        <w:t>）申请</w:t>
      </w:r>
    </w:p>
    <w:p w14:paraId="4D3F1009">
      <w:pPr>
        <w:spacing w:before="238" w:line="354" w:lineRule="auto"/>
        <w:ind w:left="1" w:right="40" w:firstLine="688"/>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申报材料包括辐射安全许可证申请报告、辐射安全许可证申</w:t>
      </w:r>
      <w:r>
        <w:rPr>
          <w:rFonts w:hint="default" w:ascii="Times New Roman" w:hAnsi="Times New Roman" w:eastAsia="仿宋_GB2312" w:cs="Times New Roman"/>
          <w:spacing w:val="5"/>
          <w:sz w:val="28"/>
          <w:szCs w:val="28"/>
        </w:rPr>
        <w:t>请表、环评文件、辐射安全与环境保护管理机构的成立文件、拟</w:t>
      </w:r>
      <w:r>
        <w:rPr>
          <w:rFonts w:hint="default" w:ascii="Times New Roman" w:hAnsi="Times New Roman" w:eastAsia="仿宋_GB2312" w:cs="Times New Roman"/>
          <w:spacing w:val="9"/>
          <w:sz w:val="28"/>
          <w:szCs w:val="28"/>
        </w:rPr>
        <w:t>办证的非密封放射性物质</w:t>
      </w:r>
      <w:r>
        <w:rPr>
          <w:rFonts w:hint="default" w:ascii="Times New Roman" w:hAnsi="Times New Roman" w:eastAsia="仿宋_GB2312" w:cs="Times New Roman"/>
          <w:b/>
          <w:bCs/>
          <w:i/>
          <w:iCs/>
          <w:spacing w:val="9"/>
          <w:sz w:val="28"/>
          <w:szCs w:val="28"/>
        </w:rPr>
        <w:t>/</w:t>
      </w:r>
      <w:r>
        <w:rPr>
          <w:rFonts w:hint="default" w:ascii="Times New Roman" w:hAnsi="Times New Roman" w:eastAsia="仿宋_GB2312" w:cs="Times New Roman"/>
          <w:spacing w:val="9"/>
          <w:sz w:val="28"/>
          <w:szCs w:val="28"/>
        </w:rPr>
        <w:t>放射源</w:t>
      </w:r>
      <w:r>
        <w:rPr>
          <w:rFonts w:hint="default" w:ascii="Times New Roman" w:hAnsi="Times New Roman" w:eastAsia="仿宋_GB2312" w:cs="Times New Roman"/>
          <w:b/>
          <w:bCs/>
          <w:i/>
          <w:iCs/>
          <w:spacing w:val="9"/>
          <w:sz w:val="28"/>
          <w:szCs w:val="28"/>
        </w:rPr>
        <w:t>/</w:t>
      </w:r>
      <w:r>
        <w:rPr>
          <w:rFonts w:hint="default" w:ascii="Times New Roman" w:hAnsi="Times New Roman" w:eastAsia="仿宋_GB2312" w:cs="Times New Roman"/>
          <w:spacing w:val="9"/>
          <w:sz w:val="28"/>
          <w:szCs w:val="28"/>
        </w:rPr>
        <w:t>射线装置明细表、辐射安全与</w:t>
      </w:r>
      <w:r>
        <w:rPr>
          <w:rFonts w:hint="default" w:ascii="Times New Roman" w:hAnsi="Times New Roman" w:eastAsia="仿宋_GB2312" w:cs="Times New Roman"/>
          <w:spacing w:val="6"/>
          <w:sz w:val="28"/>
          <w:szCs w:val="28"/>
        </w:rPr>
        <w:t>防护考核合格证明材料、辐射安全与防护规章制度及其他材料。</w:t>
      </w:r>
      <w:r>
        <w:rPr>
          <w:rFonts w:hint="default" w:ascii="Times New Roman" w:hAnsi="Times New Roman" w:eastAsia="仿宋_GB2312" w:cs="Times New Roman"/>
          <w:spacing w:val="5"/>
          <w:sz w:val="28"/>
          <w:szCs w:val="28"/>
        </w:rPr>
        <w:t>涉及销售的，需提供生产厂家（进口总代理）授权书及辐射安全许可证等资质材料、分责协议；仅销售的，还需提供本单位固定</w:t>
      </w:r>
      <w:r>
        <w:rPr>
          <w:rFonts w:hint="default" w:ascii="Times New Roman" w:hAnsi="Times New Roman" w:eastAsia="仿宋_GB2312" w:cs="Times New Roman"/>
          <w:spacing w:val="8"/>
          <w:sz w:val="28"/>
          <w:szCs w:val="28"/>
        </w:rPr>
        <w:t>工作场所证明、辐射安全管理人员社保证明等。</w:t>
      </w:r>
    </w:p>
    <w:p w14:paraId="27B83A34">
      <w:pPr>
        <w:spacing w:before="60" w:line="225" w:lineRule="auto"/>
        <w:ind w:left="475"/>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rPr>
        <w:t>（</w:t>
      </w:r>
      <w:r>
        <w:rPr>
          <w:rFonts w:hint="default" w:ascii="Times New Roman" w:hAnsi="Times New Roman" w:eastAsia="仿宋_GB2312" w:cs="Times New Roman"/>
          <w:b/>
          <w:bCs/>
          <w:i/>
          <w:iCs/>
          <w:spacing w:val="8"/>
          <w:sz w:val="28"/>
          <w:szCs w:val="28"/>
        </w:rPr>
        <w:t>2</w:t>
      </w:r>
      <w:r>
        <w:rPr>
          <w:rFonts w:hint="default" w:ascii="Times New Roman" w:hAnsi="Times New Roman" w:eastAsia="仿宋_GB2312" w:cs="Times New Roman"/>
          <w:spacing w:val="8"/>
          <w:sz w:val="28"/>
          <w:szCs w:val="28"/>
        </w:rPr>
        <w:t>）重新申领</w:t>
      </w:r>
    </w:p>
    <w:p w14:paraId="323CBFC4">
      <w:pPr>
        <w:spacing w:before="243" w:line="365" w:lineRule="auto"/>
        <w:ind w:right="41" w:firstLine="692"/>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申报材料包括辐射安全许可证申请报告、辐射安全许可证申</w:t>
      </w:r>
      <w:r>
        <w:rPr>
          <w:rFonts w:hint="default" w:ascii="Times New Roman" w:hAnsi="Times New Roman" w:eastAsia="仿宋_GB2312" w:cs="Times New Roman"/>
          <w:spacing w:val="5"/>
          <w:sz w:val="28"/>
          <w:szCs w:val="28"/>
        </w:rPr>
        <w:t>请表、环评文件或辐射安全分析报告、辐射安全与环境保护管理</w:t>
      </w:r>
      <w:r>
        <w:rPr>
          <w:rFonts w:hint="default" w:ascii="Times New Roman" w:hAnsi="Times New Roman" w:eastAsia="仿宋_GB2312" w:cs="Times New Roman"/>
          <w:spacing w:val="10"/>
          <w:sz w:val="28"/>
          <w:szCs w:val="28"/>
        </w:rPr>
        <w:t>机构的成立文件、已上证及拟办证非密封放射性物质</w:t>
      </w:r>
      <w:r>
        <w:rPr>
          <w:rFonts w:hint="default" w:ascii="Times New Roman" w:hAnsi="Times New Roman" w:eastAsia="仿宋_GB2312" w:cs="Times New Roman"/>
          <w:b/>
          <w:bCs/>
          <w:i/>
          <w:iCs/>
          <w:spacing w:val="10"/>
          <w:sz w:val="28"/>
          <w:szCs w:val="28"/>
        </w:rPr>
        <w:t>/</w:t>
      </w:r>
      <w:r>
        <w:rPr>
          <w:rFonts w:hint="default" w:ascii="Times New Roman" w:hAnsi="Times New Roman" w:eastAsia="仿宋_GB2312" w:cs="Times New Roman"/>
          <w:spacing w:val="10"/>
          <w:sz w:val="28"/>
          <w:szCs w:val="28"/>
        </w:rPr>
        <w:t>放射源</w:t>
      </w:r>
      <w:r>
        <w:rPr>
          <w:rFonts w:hint="default" w:ascii="Times New Roman" w:hAnsi="Times New Roman" w:eastAsia="仿宋_GB2312" w:cs="Times New Roman"/>
          <w:b/>
          <w:bCs/>
          <w:i/>
          <w:iCs/>
          <w:spacing w:val="10"/>
          <w:sz w:val="28"/>
          <w:szCs w:val="28"/>
        </w:rPr>
        <w:t>/</w:t>
      </w:r>
      <w:r>
        <w:rPr>
          <w:rFonts w:hint="default" w:ascii="Times New Roman" w:hAnsi="Times New Roman" w:eastAsia="仿宋_GB2312" w:cs="Times New Roman"/>
          <w:spacing w:val="10"/>
          <w:sz w:val="28"/>
          <w:szCs w:val="28"/>
        </w:rPr>
        <w:t>射</w:t>
      </w:r>
      <w:r>
        <w:rPr>
          <w:rFonts w:hint="default" w:ascii="Times New Roman" w:hAnsi="Times New Roman" w:eastAsia="仿宋_GB2312" w:cs="Times New Roman"/>
          <w:spacing w:val="5"/>
          <w:sz w:val="28"/>
          <w:szCs w:val="28"/>
        </w:rPr>
        <w:t>线装置明细表、辐射安全与防护考核合格证明材料、辐射安全与</w:t>
      </w:r>
      <w:r>
        <w:rPr>
          <w:rFonts w:hint="default" w:ascii="Times New Roman" w:hAnsi="Times New Roman" w:eastAsia="仿宋_GB2312" w:cs="Times New Roman"/>
          <w:spacing w:val="3"/>
          <w:sz w:val="28"/>
          <w:szCs w:val="28"/>
        </w:rPr>
        <w:t>防护规章制度及其他材料。涉及销售的，需提供生产</w:t>
      </w:r>
      <w:r>
        <w:rPr>
          <w:rFonts w:hint="default" w:ascii="Times New Roman" w:hAnsi="Times New Roman" w:eastAsia="仿宋_GB2312" w:cs="Times New Roman"/>
          <w:spacing w:val="2"/>
          <w:sz w:val="28"/>
          <w:szCs w:val="28"/>
        </w:rPr>
        <w:t>厂家（进口</w:t>
      </w:r>
      <w:r>
        <w:rPr>
          <w:rFonts w:hint="default" w:ascii="Times New Roman" w:hAnsi="Times New Roman" w:eastAsia="仿宋_GB2312" w:cs="Times New Roman"/>
          <w:spacing w:val="5"/>
          <w:sz w:val="28"/>
          <w:szCs w:val="28"/>
        </w:rPr>
        <w:t>总代理）授权书及辐射安全许可证等资质材料、分责协议；仅销售的，还需提供本单位固定工作场所证明、辐射安全管理人员社</w:t>
      </w:r>
      <w:r>
        <w:rPr>
          <w:rFonts w:hint="default" w:ascii="Times New Roman" w:hAnsi="Times New Roman" w:eastAsia="仿宋_GB2312" w:cs="Times New Roman"/>
          <w:spacing w:val="6"/>
          <w:sz w:val="28"/>
          <w:szCs w:val="28"/>
        </w:rPr>
        <w:t>保证明等。</w:t>
      </w:r>
    </w:p>
    <w:p w14:paraId="5005113D">
      <w:pPr>
        <w:spacing w:before="55" w:line="226" w:lineRule="auto"/>
        <w:ind w:left="475"/>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w:t>
      </w:r>
      <w:r>
        <w:rPr>
          <w:rFonts w:hint="default" w:ascii="Times New Roman" w:hAnsi="Times New Roman" w:eastAsia="仿宋_GB2312" w:cs="Times New Roman"/>
          <w:b/>
          <w:bCs/>
          <w:i/>
          <w:iCs/>
          <w:spacing w:val="-1"/>
          <w:sz w:val="28"/>
          <w:szCs w:val="28"/>
        </w:rPr>
        <w:t>3</w:t>
      </w:r>
      <w:r>
        <w:rPr>
          <w:rFonts w:hint="default" w:ascii="Times New Roman" w:hAnsi="Times New Roman" w:eastAsia="仿宋_GB2312" w:cs="Times New Roman"/>
          <w:spacing w:val="-1"/>
          <w:sz w:val="28"/>
          <w:szCs w:val="28"/>
        </w:rPr>
        <w:t>）延续</w:t>
      </w:r>
    </w:p>
    <w:p w14:paraId="3DF7A502">
      <w:pPr>
        <w:spacing w:before="238" w:line="360" w:lineRule="auto"/>
        <w:ind w:left="13" w:right="46" w:firstLine="678"/>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申报材料包括辐射安全许可证延续申请报告、辐射安全许可</w:t>
      </w:r>
      <w:r>
        <w:rPr>
          <w:rFonts w:hint="default" w:ascii="Times New Roman" w:hAnsi="Times New Roman" w:eastAsia="仿宋_GB2312" w:cs="Times New Roman"/>
          <w:spacing w:val="5"/>
          <w:sz w:val="28"/>
          <w:szCs w:val="28"/>
        </w:rPr>
        <w:t>证延续申请表、许可证有效期内的辐射安全防护工作总结</w:t>
      </w:r>
      <w:r>
        <w:rPr>
          <w:rFonts w:hint="default" w:ascii="Times New Roman" w:hAnsi="Times New Roman" w:eastAsia="仿宋_GB2312" w:cs="Times New Roman"/>
          <w:spacing w:val="4"/>
          <w:sz w:val="28"/>
          <w:szCs w:val="28"/>
        </w:rPr>
        <w:t>、辐射监测报告、整改报告及其他材料。</w:t>
      </w:r>
    </w:p>
    <w:p w14:paraId="6B913D15">
      <w:pPr>
        <w:spacing w:before="49" w:line="226" w:lineRule="auto"/>
        <w:ind w:left="475"/>
        <w:rPr>
          <w:rFonts w:hint="default" w:ascii="Times New Roman" w:hAnsi="Times New Roman" w:eastAsia="仿宋_GB2312" w:cs="Times New Roman"/>
          <w:sz w:val="28"/>
          <w:szCs w:val="28"/>
        </w:rPr>
      </w:pPr>
      <w:r>
        <w:rPr>
          <w:rFonts w:hint="default" w:ascii="Times New Roman" w:hAnsi="Times New Roman" w:eastAsia="仿宋_GB2312" w:cs="Times New Roman"/>
          <w:spacing w:val="9"/>
          <w:sz w:val="28"/>
          <w:szCs w:val="28"/>
        </w:rPr>
        <w:t>（</w:t>
      </w:r>
      <w:r>
        <w:rPr>
          <w:rFonts w:hint="default" w:ascii="Times New Roman" w:hAnsi="Times New Roman" w:eastAsia="仿宋_GB2312" w:cs="Times New Roman"/>
          <w:b/>
          <w:bCs/>
          <w:i/>
          <w:iCs/>
          <w:spacing w:val="9"/>
          <w:sz w:val="28"/>
          <w:szCs w:val="28"/>
        </w:rPr>
        <w:t>4</w:t>
      </w:r>
      <w:r>
        <w:rPr>
          <w:rFonts w:hint="default" w:ascii="Times New Roman" w:hAnsi="Times New Roman" w:eastAsia="仿宋_GB2312" w:cs="Times New Roman"/>
          <w:spacing w:val="9"/>
          <w:sz w:val="28"/>
          <w:szCs w:val="28"/>
        </w:rPr>
        <w:t>）变更</w:t>
      </w:r>
    </w:p>
    <w:p w14:paraId="4F18274C">
      <w:pPr>
        <w:spacing w:before="238" w:line="356" w:lineRule="auto"/>
        <w:ind w:left="13" w:right="46" w:firstLine="678"/>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申报材料包括辐射安全许可证变更申请报告、辐射安全许可</w:t>
      </w:r>
      <w:r>
        <w:rPr>
          <w:rFonts w:hint="default" w:ascii="Times New Roman" w:hAnsi="Times New Roman" w:eastAsia="仿宋_GB2312" w:cs="Times New Roman"/>
          <w:spacing w:val="8"/>
          <w:sz w:val="28"/>
          <w:szCs w:val="28"/>
        </w:rPr>
        <w:t>证变更申请表、变更内容相关证明材料。</w:t>
      </w:r>
    </w:p>
    <w:p w14:paraId="5709A14A">
      <w:pPr>
        <w:spacing w:line="356" w:lineRule="auto"/>
        <w:rPr>
          <w:rFonts w:hint="default" w:ascii="Times New Roman" w:hAnsi="Times New Roman" w:eastAsia="仿宋_GB2312" w:cs="Times New Roman"/>
          <w:sz w:val="28"/>
          <w:szCs w:val="28"/>
        </w:rPr>
        <w:sectPr>
          <w:footerReference r:id="rId5" w:type="default"/>
          <w:pgSz w:w="11907" w:h="16839"/>
          <w:pgMar w:top="1431" w:right="1430" w:bottom="1268" w:left="1597" w:header="0" w:footer="991" w:gutter="0"/>
          <w:cols w:space="720" w:num="1"/>
        </w:sectPr>
      </w:pPr>
    </w:p>
    <w:p w14:paraId="54006DBD">
      <w:pPr>
        <w:pStyle w:val="3"/>
        <w:spacing w:line="458" w:lineRule="auto"/>
        <w:rPr>
          <w:rFonts w:hint="default" w:ascii="Times New Roman" w:hAnsi="Times New Roman" w:eastAsia="仿宋_GB2312" w:cs="Times New Roman"/>
          <w:sz w:val="28"/>
          <w:szCs w:val="28"/>
        </w:rPr>
      </w:pPr>
    </w:p>
    <w:p w14:paraId="6A971030">
      <w:pPr>
        <w:spacing w:before="102" w:line="226" w:lineRule="auto"/>
        <w:ind w:left="484"/>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w:t>
      </w:r>
      <w:r>
        <w:rPr>
          <w:rFonts w:hint="default" w:ascii="Times New Roman" w:hAnsi="Times New Roman" w:eastAsia="仿宋_GB2312" w:cs="Times New Roman"/>
          <w:b/>
          <w:bCs/>
          <w:i/>
          <w:iCs/>
          <w:spacing w:val="-1"/>
          <w:sz w:val="28"/>
          <w:szCs w:val="28"/>
        </w:rPr>
        <w:t>5</w:t>
      </w:r>
      <w:r>
        <w:rPr>
          <w:rFonts w:hint="default" w:ascii="Times New Roman" w:hAnsi="Times New Roman" w:eastAsia="仿宋_GB2312" w:cs="Times New Roman"/>
          <w:spacing w:val="-1"/>
          <w:sz w:val="28"/>
          <w:szCs w:val="28"/>
        </w:rPr>
        <w:t>）注销</w:t>
      </w:r>
    </w:p>
    <w:p w14:paraId="31BB113F">
      <w:pPr>
        <w:spacing w:before="218" w:line="343" w:lineRule="auto"/>
        <w:ind w:left="22" w:right="45" w:firstLine="678"/>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申报材料包括辐射安全许可证注销申请报告、辐射安全许可</w:t>
      </w:r>
      <w:r>
        <w:rPr>
          <w:rFonts w:hint="default" w:ascii="Times New Roman" w:hAnsi="Times New Roman" w:eastAsia="仿宋_GB2312" w:cs="Times New Roman"/>
          <w:spacing w:val="7"/>
          <w:sz w:val="28"/>
          <w:szCs w:val="28"/>
        </w:rPr>
        <w:t>证注销申请表、辐射安全许可证、注销佐证材料及其他材料。</w:t>
      </w:r>
    </w:p>
    <w:p w14:paraId="155C30E3">
      <w:pPr>
        <w:spacing w:before="48" w:line="226" w:lineRule="auto"/>
        <w:ind w:left="484"/>
        <w:rPr>
          <w:rFonts w:hint="default" w:ascii="Times New Roman" w:hAnsi="Times New Roman" w:eastAsia="仿宋_GB2312" w:cs="Times New Roman"/>
          <w:sz w:val="28"/>
          <w:szCs w:val="28"/>
        </w:rPr>
      </w:pPr>
      <w:r>
        <w:rPr>
          <w:rFonts w:hint="default" w:ascii="Times New Roman" w:hAnsi="Times New Roman" w:eastAsia="仿宋_GB2312" w:cs="Times New Roman"/>
          <w:spacing w:val="5"/>
          <w:sz w:val="28"/>
          <w:szCs w:val="28"/>
        </w:rPr>
        <w:t>（</w:t>
      </w:r>
      <w:r>
        <w:rPr>
          <w:rFonts w:hint="default" w:ascii="Times New Roman" w:hAnsi="Times New Roman" w:eastAsia="仿宋_GB2312" w:cs="Times New Roman"/>
          <w:b/>
          <w:bCs/>
          <w:i/>
          <w:iCs/>
          <w:spacing w:val="5"/>
          <w:sz w:val="28"/>
          <w:szCs w:val="28"/>
        </w:rPr>
        <w:t>6</w:t>
      </w:r>
      <w:r>
        <w:rPr>
          <w:rFonts w:hint="default" w:ascii="Times New Roman" w:hAnsi="Times New Roman" w:eastAsia="仿宋_GB2312" w:cs="Times New Roman"/>
          <w:spacing w:val="5"/>
          <w:sz w:val="28"/>
          <w:szCs w:val="28"/>
        </w:rPr>
        <w:t>）遗失补发</w:t>
      </w:r>
    </w:p>
    <w:p w14:paraId="2F30536E">
      <w:pPr>
        <w:spacing w:before="218" w:line="348" w:lineRule="auto"/>
        <w:ind w:left="22" w:right="41" w:firstLine="678"/>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申报材料包括辐射安全许可证遗失补发申请报告、在四川省</w:t>
      </w:r>
      <w:r>
        <w:rPr>
          <w:rFonts w:hint="default" w:ascii="Times New Roman" w:hAnsi="Times New Roman" w:eastAsia="仿宋_GB2312" w:cs="Times New Roman"/>
          <w:spacing w:val="6"/>
          <w:sz w:val="28"/>
          <w:szCs w:val="28"/>
        </w:rPr>
        <w:t>省级报刊上刊登的遗失公告。申请单位应于公告</w:t>
      </w:r>
      <w:r>
        <w:rPr>
          <w:rFonts w:hint="default" w:ascii="Times New Roman" w:hAnsi="Times New Roman" w:eastAsia="仿宋_GB2312" w:cs="Times New Roman"/>
          <w:b/>
          <w:bCs/>
          <w:i/>
          <w:iCs/>
          <w:spacing w:val="6"/>
          <w:sz w:val="28"/>
          <w:szCs w:val="28"/>
        </w:rPr>
        <w:t>30</w:t>
      </w:r>
      <w:r>
        <w:rPr>
          <w:rFonts w:hint="default" w:ascii="Times New Roman" w:hAnsi="Times New Roman" w:eastAsia="仿宋_GB2312" w:cs="Times New Roman"/>
          <w:spacing w:val="6"/>
          <w:sz w:val="28"/>
          <w:szCs w:val="28"/>
        </w:rPr>
        <w:t>日后的</w:t>
      </w:r>
      <w:r>
        <w:rPr>
          <w:rFonts w:hint="default" w:ascii="Times New Roman" w:hAnsi="Times New Roman" w:eastAsia="仿宋_GB2312" w:cs="Times New Roman"/>
          <w:spacing w:val="5"/>
          <w:sz w:val="28"/>
          <w:szCs w:val="28"/>
        </w:rPr>
        <w:t>一个</w:t>
      </w:r>
      <w:r>
        <w:rPr>
          <w:rFonts w:hint="default" w:ascii="Times New Roman" w:hAnsi="Times New Roman" w:eastAsia="仿宋_GB2312" w:cs="Times New Roman"/>
          <w:spacing w:val="7"/>
          <w:sz w:val="28"/>
          <w:szCs w:val="28"/>
        </w:rPr>
        <w:t>月内持公告到原发证机关申请补发。</w:t>
      </w:r>
    </w:p>
    <w:p w14:paraId="6FA14233">
      <w:pPr>
        <w:pStyle w:val="3"/>
        <w:spacing w:before="49" w:line="184" w:lineRule="auto"/>
        <w:ind w:left="486"/>
        <w:outlineLvl w:val="1"/>
        <w:rPr>
          <w:rFonts w:hint="default" w:ascii="Times New Roman" w:hAnsi="Times New Roman" w:eastAsia="仿宋_GB2312" w:cs="Times New Roman"/>
          <w:sz w:val="28"/>
          <w:szCs w:val="28"/>
        </w:rPr>
      </w:pPr>
      <w:r>
        <w:rPr>
          <w:rFonts w:hint="default" w:ascii="Times New Roman" w:hAnsi="Times New Roman" w:eastAsia="仿宋_GB2312" w:cs="Times New Roman"/>
          <w:b/>
          <w:bCs/>
          <w:spacing w:val="-15"/>
          <w:sz w:val="28"/>
          <w:szCs w:val="28"/>
        </w:rPr>
        <w:t>（二）内容审查</w:t>
      </w:r>
    </w:p>
    <w:p w14:paraId="363861BC">
      <w:pPr>
        <w:spacing w:before="142" w:line="343" w:lineRule="auto"/>
        <w:ind w:left="699" w:hanging="33"/>
        <w:rPr>
          <w:rFonts w:hint="default" w:ascii="Times New Roman" w:hAnsi="Times New Roman" w:eastAsia="仿宋_GB2312" w:cs="Times New Roman"/>
          <w:sz w:val="28"/>
          <w:szCs w:val="28"/>
        </w:rPr>
      </w:pPr>
      <w:r>
        <w:rPr>
          <w:rFonts w:hint="default" w:ascii="Times New Roman" w:hAnsi="Times New Roman" w:eastAsia="仿宋_GB2312" w:cs="Times New Roman"/>
          <w:spacing w:val="6"/>
          <w:sz w:val="28"/>
          <w:szCs w:val="28"/>
        </w:rPr>
        <w:t>重点审查核技术利用单位申报材料具体内容是否满足要求。</w:t>
      </w:r>
      <w:r>
        <w:rPr>
          <w:rFonts w:hint="default" w:ascii="Times New Roman" w:hAnsi="Times New Roman" w:eastAsia="仿宋_GB2312" w:cs="Times New Roman"/>
          <w:spacing w:val="2"/>
          <w:sz w:val="28"/>
          <w:szCs w:val="28"/>
        </w:rPr>
        <w:t>申报材料内容审查要求详见表</w:t>
      </w:r>
      <w:r>
        <w:rPr>
          <w:rFonts w:hint="default" w:ascii="Times New Roman" w:hAnsi="Times New Roman" w:eastAsia="仿宋_GB2312" w:cs="Times New Roman"/>
          <w:b/>
          <w:bCs/>
          <w:i/>
          <w:iCs/>
          <w:spacing w:val="2"/>
          <w:sz w:val="28"/>
          <w:szCs w:val="28"/>
        </w:rPr>
        <w:t>1</w:t>
      </w:r>
      <w:r>
        <w:rPr>
          <w:rFonts w:hint="default" w:ascii="Times New Roman" w:hAnsi="Times New Roman" w:eastAsia="仿宋_GB2312" w:cs="Times New Roman"/>
          <w:spacing w:val="2"/>
          <w:sz w:val="28"/>
          <w:szCs w:val="28"/>
        </w:rPr>
        <w:t>。</w:t>
      </w:r>
    </w:p>
    <w:p w14:paraId="1F69BA39">
      <w:pPr>
        <w:pStyle w:val="3"/>
        <w:spacing w:before="82" w:line="161" w:lineRule="auto"/>
        <w:ind w:left="2990"/>
        <w:rPr>
          <w:rFonts w:hint="default" w:ascii="Times New Roman" w:hAnsi="Times New Roman" w:eastAsia="仿宋_GB2312" w:cs="Times New Roman"/>
          <w:sz w:val="28"/>
          <w:szCs w:val="28"/>
        </w:rPr>
      </w:pPr>
      <w:r>
        <w:rPr>
          <w:rFonts w:hint="default" w:ascii="Times New Roman" w:hAnsi="Times New Roman" w:eastAsia="仿宋_GB2312" w:cs="Times New Roman"/>
          <w:b/>
          <w:bCs/>
          <w:spacing w:val="-6"/>
          <w:sz w:val="28"/>
          <w:szCs w:val="28"/>
        </w:rPr>
        <w:t>表</w:t>
      </w:r>
      <w:r>
        <w:rPr>
          <w:rFonts w:hint="default" w:ascii="Times New Roman" w:hAnsi="Times New Roman" w:eastAsia="仿宋_GB2312" w:cs="Times New Roman"/>
          <w:b/>
          <w:bCs/>
          <w:i/>
          <w:iCs/>
          <w:spacing w:val="-6"/>
          <w:sz w:val="28"/>
          <w:szCs w:val="28"/>
        </w:rPr>
        <w:t>1</w:t>
      </w:r>
      <w:r>
        <w:rPr>
          <w:rFonts w:hint="eastAsia" w:ascii="Times New Roman" w:hAnsi="Times New Roman" w:eastAsia="仿宋_GB2312" w:cs="Times New Roman"/>
          <w:b/>
          <w:bCs/>
          <w:i/>
          <w:iCs/>
          <w:spacing w:val="-6"/>
          <w:sz w:val="28"/>
          <w:szCs w:val="28"/>
          <w:lang w:val="en-US" w:eastAsia="zh-CN"/>
        </w:rPr>
        <w:t xml:space="preserve"> </w:t>
      </w:r>
      <w:r>
        <w:rPr>
          <w:rFonts w:hint="default" w:ascii="Times New Roman" w:hAnsi="Times New Roman" w:eastAsia="仿宋_GB2312" w:cs="Times New Roman"/>
          <w:b/>
          <w:bCs/>
          <w:spacing w:val="-6"/>
          <w:sz w:val="28"/>
          <w:szCs w:val="28"/>
        </w:rPr>
        <w:t>申报材料内容审查要求</w:t>
      </w:r>
    </w:p>
    <w:tbl>
      <w:tblPr>
        <w:tblStyle w:val="6"/>
        <w:tblW w:w="88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1929"/>
        <w:gridCol w:w="4092"/>
        <w:gridCol w:w="2275"/>
      </w:tblGrid>
      <w:tr w14:paraId="6833F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44" w:type="dxa"/>
            <w:vAlign w:val="top"/>
          </w:tcPr>
          <w:p w14:paraId="555490DB">
            <w:pPr>
              <w:spacing w:before="134" w:line="220" w:lineRule="auto"/>
              <w:ind w:left="37"/>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序号</w:t>
            </w:r>
          </w:p>
        </w:tc>
        <w:tc>
          <w:tcPr>
            <w:tcW w:w="1929" w:type="dxa"/>
            <w:vAlign w:val="top"/>
          </w:tcPr>
          <w:p w14:paraId="7F2B0280">
            <w:pPr>
              <w:spacing w:before="134" w:line="219" w:lineRule="auto"/>
              <w:ind w:left="729"/>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名称</w:t>
            </w:r>
          </w:p>
        </w:tc>
        <w:tc>
          <w:tcPr>
            <w:tcW w:w="4092" w:type="dxa"/>
            <w:vAlign w:val="top"/>
          </w:tcPr>
          <w:p w14:paraId="74F79000">
            <w:pPr>
              <w:spacing w:before="133" w:line="220" w:lineRule="auto"/>
              <w:ind w:left="1811"/>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要求</w:t>
            </w:r>
          </w:p>
        </w:tc>
        <w:tc>
          <w:tcPr>
            <w:tcW w:w="2275" w:type="dxa"/>
            <w:vAlign w:val="top"/>
          </w:tcPr>
          <w:p w14:paraId="2625E1D3">
            <w:pPr>
              <w:spacing w:before="134" w:line="219" w:lineRule="auto"/>
              <w:ind w:left="904"/>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备注</w:t>
            </w:r>
          </w:p>
        </w:tc>
      </w:tr>
      <w:tr w14:paraId="2276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544" w:type="dxa"/>
            <w:vAlign w:val="top"/>
          </w:tcPr>
          <w:p w14:paraId="232EA016">
            <w:pPr>
              <w:spacing w:line="247" w:lineRule="auto"/>
              <w:rPr>
                <w:rFonts w:hint="default" w:ascii="Times New Roman" w:hAnsi="Times New Roman" w:eastAsia="仿宋_GB2312" w:cs="Times New Roman"/>
                <w:b w:val="0"/>
                <w:bCs w:val="0"/>
                <w:i w:val="0"/>
                <w:iCs w:val="0"/>
                <w:sz w:val="28"/>
                <w:szCs w:val="28"/>
              </w:rPr>
            </w:pPr>
          </w:p>
          <w:p w14:paraId="5974DDB6">
            <w:pPr>
              <w:spacing w:before="70" w:line="188" w:lineRule="auto"/>
              <w:ind w:left="236"/>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z w:val="28"/>
                <w:szCs w:val="28"/>
              </w:rPr>
              <w:t>1</w:t>
            </w:r>
          </w:p>
        </w:tc>
        <w:tc>
          <w:tcPr>
            <w:tcW w:w="1929" w:type="dxa"/>
            <w:vAlign w:val="top"/>
          </w:tcPr>
          <w:p w14:paraId="686EB4B0">
            <w:pPr>
              <w:pStyle w:val="7"/>
              <w:spacing w:before="264" w:line="263" w:lineRule="auto"/>
              <w:ind w:left="54" w:right="17" w:hanging="37"/>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9"/>
                <w:sz w:val="28"/>
                <w:szCs w:val="28"/>
              </w:rPr>
              <w:t>辐射安全许可证</w:t>
            </w:r>
            <w:r>
              <w:rPr>
                <w:rFonts w:hint="default" w:ascii="Times New Roman" w:hAnsi="Times New Roman" w:eastAsia="仿宋_GB2312" w:cs="Times New Roman"/>
                <w:b w:val="0"/>
                <w:bCs w:val="0"/>
                <w:i w:val="0"/>
                <w:iCs w:val="0"/>
                <w:spacing w:val="-9"/>
                <w:sz w:val="28"/>
                <w:szCs w:val="28"/>
              </w:rPr>
              <w:t>申请报告</w:t>
            </w:r>
          </w:p>
        </w:tc>
        <w:tc>
          <w:tcPr>
            <w:tcW w:w="4092" w:type="dxa"/>
            <w:vAlign w:val="top"/>
          </w:tcPr>
          <w:p w14:paraId="21D6D05C">
            <w:pPr>
              <w:pStyle w:val="7"/>
              <w:spacing w:before="85" w:line="254" w:lineRule="auto"/>
              <w:ind w:left="23" w:right="12" w:firstLine="7"/>
              <w:jc w:val="both"/>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3"/>
                <w:sz w:val="28"/>
                <w:szCs w:val="28"/>
              </w:rPr>
              <w:t>简要说明申请单位概况、目前辐射安全</w:t>
            </w:r>
            <w:r>
              <w:rPr>
                <w:rFonts w:hint="default" w:ascii="Times New Roman" w:hAnsi="Times New Roman" w:eastAsia="仿宋_GB2312" w:cs="Times New Roman"/>
                <w:b w:val="0"/>
                <w:bCs w:val="0"/>
                <w:i w:val="0"/>
                <w:iCs w:val="0"/>
                <w:spacing w:val="13"/>
                <w:sz w:val="28"/>
                <w:szCs w:val="28"/>
              </w:rPr>
              <w:t>许可证取得情况和本次许可证申请全</w:t>
            </w:r>
            <w:r>
              <w:rPr>
                <w:rFonts w:hint="default" w:ascii="Times New Roman" w:hAnsi="Times New Roman" w:eastAsia="仿宋_GB2312" w:cs="Times New Roman"/>
                <w:b w:val="0"/>
                <w:bCs w:val="0"/>
                <w:i w:val="0"/>
                <w:iCs w:val="0"/>
                <w:spacing w:val="-6"/>
                <w:sz w:val="28"/>
                <w:szCs w:val="28"/>
              </w:rPr>
              <w:t>部具体事项等信息。</w:t>
            </w:r>
          </w:p>
        </w:tc>
        <w:tc>
          <w:tcPr>
            <w:tcW w:w="2275" w:type="dxa"/>
            <w:vAlign w:val="top"/>
          </w:tcPr>
          <w:p w14:paraId="303A8604">
            <w:pPr>
              <w:pStyle w:val="7"/>
              <w:spacing w:before="265" w:line="263" w:lineRule="auto"/>
              <w:ind w:left="33" w:right="71" w:firstLine="28"/>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3"/>
                <w:sz w:val="28"/>
                <w:szCs w:val="28"/>
              </w:rPr>
              <w:t>申请单位正式文件，并加盖单位公章。</w:t>
            </w:r>
          </w:p>
        </w:tc>
      </w:tr>
      <w:tr w14:paraId="06C20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2" w:hRule="atLeast"/>
        </w:trPr>
        <w:tc>
          <w:tcPr>
            <w:tcW w:w="544" w:type="dxa"/>
            <w:vAlign w:val="top"/>
          </w:tcPr>
          <w:p w14:paraId="494B4754">
            <w:pPr>
              <w:spacing w:line="275" w:lineRule="auto"/>
              <w:rPr>
                <w:rFonts w:hint="default" w:ascii="Times New Roman" w:hAnsi="Times New Roman" w:eastAsia="仿宋_GB2312" w:cs="Times New Roman"/>
                <w:b w:val="0"/>
                <w:bCs w:val="0"/>
                <w:i w:val="0"/>
                <w:iCs w:val="0"/>
                <w:sz w:val="28"/>
                <w:szCs w:val="28"/>
              </w:rPr>
            </w:pPr>
          </w:p>
          <w:p w14:paraId="2E35DEF3">
            <w:pPr>
              <w:spacing w:line="275" w:lineRule="auto"/>
              <w:rPr>
                <w:rFonts w:hint="default" w:ascii="Times New Roman" w:hAnsi="Times New Roman" w:eastAsia="仿宋_GB2312" w:cs="Times New Roman"/>
                <w:b w:val="0"/>
                <w:bCs w:val="0"/>
                <w:i w:val="0"/>
                <w:iCs w:val="0"/>
                <w:sz w:val="28"/>
                <w:szCs w:val="28"/>
              </w:rPr>
            </w:pPr>
          </w:p>
          <w:p w14:paraId="331B9BC1">
            <w:pPr>
              <w:spacing w:line="276" w:lineRule="auto"/>
              <w:rPr>
                <w:rFonts w:hint="default" w:ascii="Times New Roman" w:hAnsi="Times New Roman" w:eastAsia="仿宋_GB2312" w:cs="Times New Roman"/>
                <w:b w:val="0"/>
                <w:bCs w:val="0"/>
                <w:i w:val="0"/>
                <w:iCs w:val="0"/>
                <w:sz w:val="28"/>
                <w:szCs w:val="28"/>
              </w:rPr>
            </w:pPr>
          </w:p>
          <w:p w14:paraId="216BA006">
            <w:pPr>
              <w:spacing w:line="276" w:lineRule="auto"/>
              <w:rPr>
                <w:rFonts w:hint="default" w:ascii="Times New Roman" w:hAnsi="Times New Roman" w:eastAsia="仿宋_GB2312" w:cs="Times New Roman"/>
                <w:b w:val="0"/>
                <w:bCs w:val="0"/>
                <w:i w:val="0"/>
                <w:iCs w:val="0"/>
                <w:sz w:val="28"/>
                <w:szCs w:val="28"/>
              </w:rPr>
            </w:pPr>
          </w:p>
          <w:p w14:paraId="55148FD1">
            <w:pPr>
              <w:spacing w:before="69" w:line="188" w:lineRule="auto"/>
              <w:ind w:left="213"/>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z w:val="28"/>
                <w:szCs w:val="28"/>
              </w:rPr>
              <w:t>2</w:t>
            </w:r>
          </w:p>
        </w:tc>
        <w:tc>
          <w:tcPr>
            <w:tcW w:w="1929" w:type="dxa"/>
            <w:vAlign w:val="top"/>
          </w:tcPr>
          <w:p w14:paraId="695CE921">
            <w:pPr>
              <w:spacing w:line="241" w:lineRule="auto"/>
              <w:rPr>
                <w:rFonts w:hint="default" w:ascii="Times New Roman" w:hAnsi="Times New Roman" w:eastAsia="仿宋_GB2312" w:cs="Times New Roman"/>
                <w:b w:val="0"/>
                <w:bCs w:val="0"/>
                <w:i w:val="0"/>
                <w:iCs w:val="0"/>
                <w:sz w:val="28"/>
                <w:szCs w:val="28"/>
              </w:rPr>
            </w:pPr>
          </w:p>
          <w:p w14:paraId="663EC5E3">
            <w:pPr>
              <w:spacing w:line="241" w:lineRule="auto"/>
              <w:rPr>
                <w:rFonts w:hint="default" w:ascii="Times New Roman" w:hAnsi="Times New Roman" w:eastAsia="仿宋_GB2312" w:cs="Times New Roman"/>
                <w:b w:val="0"/>
                <w:bCs w:val="0"/>
                <w:i w:val="0"/>
                <w:iCs w:val="0"/>
                <w:sz w:val="28"/>
                <w:szCs w:val="28"/>
              </w:rPr>
            </w:pPr>
          </w:p>
          <w:p w14:paraId="3EFB66AB">
            <w:pPr>
              <w:spacing w:line="241" w:lineRule="auto"/>
              <w:rPr>
                <w:rFonts w:hint="default" w:ascii="Times New Roman" w:hAnsi="Times New Roman" w:eastAsia="仿宋_GB2312" w:cs="Times New Roman"/>
                <w:b w:val="0"/>
                <w:bCs w:val="0"/>
                <w:i w:val="0"/>
                <w:iCs w:val="0"/>
                <w:sz w:val="28"/>
                <w:szCs w:val="28"/>
              </w:rPr>
            </w:pPr>
          </w:p>
          <w:p w14:paraId="19DDA4F9">
            <w:pPr>
              <w:spacing w:line="241" w:lineRule="auto"/>
              <w:rPr>
                <w:rFonts w:hint="default" w:ascii="Times New Roman" w:hAnsi="Times New Roman" w:eastAsia="仿宋_GB2312" w:cs="Times New Roman"/>
                <w:b w:val="0"/>
                <w:bCs w:val="0"/>
                <w:i w:val="0"/>
                <w:iCs w:val="0"/>
                <w:sz w:val="28"/>
                <w:szCs w:val="28"/>
              </w:rPr>
            </w:pPr>
          </w:p>
          <w:p w14:paraId="68FB702A">
            <w:pPr>
              <w:pStyle w:val="7"/>
              <w:spacing w:before="79" w:line="264" w:lineRule="auto"/>
              <w:ind w:left="54" w:right="17" w:hanging="37"/>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9"/>
                <w:sz w:val="28"/>
                <w:szCs w:val="28"/>
              </w:rPr>
              <w:t>辐射安全许可证</w:t>
            </w:r>
            <w:r>
              <w:rPr>
                <w:rFonts w:hint="default" w:ascii="Times New Roman" w:hAnsi="Times New Roman" w:eastAsia="仿宋_GB2312" w:cs="Times New Roman"/>
                <w:b w:val="0"/>
                <w:bCs w:val="0"/>
                <w:i w:val="0"/>
                <w:iCs w:val="0"/>
                <w:spacing w:val="-11"/>
                <w:sz w:val="28"/>
                <w:szCs w:val="28"/>
              </w:rPr>
              <w:t>申请表</w:t>
            </w:r>
          </w:p>
        </w:tc>
        <w:tc>
          <w:tcPr>
            <w:tcW w:w="4092" w:type="dxa"/>
            <w:vAlign w:val="top"/>
          </w:tcPr>
          <w:p w14:paraId="49E15952">
            <w:pPr>
              <w:pStyle w:val="7"/>
              <w:spacing w:before="85" w:line="267" w:lineRule="auto"/>
              <w:ind w:left="124" w:right="12" w:hanging="124"/>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13"/>
                <w:sz w:val="28"/>
                <w:szCs w:val="28"/>
              </w:rPr>
              <w:t>（1）申请（重新申领）的填报内容均包</w:t>
            </w:r>
            <w:r>
              <w:rPr>
                <w:rFonts w:hint="default" w:ascii="Times New Roman" w:hAnsi="Times New Roman" w:eastAsia="仿宋_GB2312" w:cs="Times New Roman"/>
                <w:b w:val="0"/>
                <w:bCs w:val="0"/>
                <w:i w:val="0"/>
                <w:iCs w:val="0"/>
                <w:spacing w:val="-8"/>
                <w:sz w:val="28"/>
                <w:szCs w:val="28"/>
              </w:rPr>
              <w:t>括辐射工作单位基本情况、活动种类和范围、台账明细登记、监测仪器、报警仪器和辐射防护用品登记表、辐射安全</w:t>
            </w:r>
            <w:r>
              <w:rPr>
                <w:rFonts w:hint="default" w:ascii="Times New Roman" w:hAnsi="Times New Roman" w:eastAsia="仿宋_GB2312" w:cs="Times New Roman"/>
                <w:b w:val="0"/>
                <w:bCs w:val="0"/>
                <w:i w:val="0"/>
                <w:iCs w:val="0"/>
                <w:spacing w:val="6"/>
                <w:sz w:val="28"/>
                <w:szCs w:val="28"/>
              </w:rPr>
              <w:t>与环境保护管理机构和辐射工作人员</w:t>
            </w:r>
            <w:r>
              <w:rPr>
                <w:rFonts w:hint="default" w:ascii="Times New Roman" w:hAnsi="Times New Roman" w:eastAsia="仿宋_GB2312" w:cs="Times New Roman"/>
                <w:b w:val="0"/>
                <w:bCs w:val="0"/>
                <w:i w:val="0"/>
                <w:iCs w:val="0"/>
                <w:spacing w:val="-10"/>
                <w:sz w:val="28"/>
                <w:szCs w:val="28"/>
              </w:rPr>
              <w:t>登记表共6份表格。</w:t>
            </w:r>
          </w:p>
          <w:p w14:paraId="3F5E54B4">
            <w:pPr>
              <w:pStyle w:val="7"/>
              <w:spacing w:before="74" w:line="263" w:lineRule="auto"/>
              <w:ind w:left="122" w:right="12" w:hanging="122"/>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7"/>
                <w:sz w:val="28"/>
                <w:szCs w:val="28"/>
              </w:rPr>
              <w:t>（2）延续申请的填报内容为许可证延续</w:t>
            </w:r>
            <w:r>
              <w:rPr>
                <w:rFonts w:hint="default" w:ascii="Times New Roman" w:hAnsi="Times New Roman" w:eastAsia="仿宋_GB2312" w:cs="Times New Roman"/>
                <w:b w:val="0"/>
                <w:bCs w:val="0"/>
                <w:i w:val="0"/>
                <w:iCs w:val="0"/>
                <w:spacing w:val="-9"/>
                <w:sz w:val="28"/>
                <w:szCs w:val="28"/>
              </w:rPr>
              <w:t>申请表共1份表格，变更申请的填报内容为许可证变更申请表共1份表格，注</w:t>
            </w:r>
            <w:r>
              <w:rPr>
                <w:rFonts w:hint="default" w:ascii="Times New Roman" w:hAnsi="Times New Roman" w:eastAsia="仿宋_GB2312" w:cs="Times New Roman"/>
                <w:b w:val="0"/>
                <w:bCs w:val="0"/>
                <w:i w:val="0"/>
                <w:iCs w:val="0"/>
                <w:spacing w:val="3"/>
                <w:sz w:val="28"/>
                <w:szCs w:val="28"/>
              </w:rPr>
              <w:t>销申请的填报内容为许可证注销申请</w:t>
            </w:r>
            <w:r>
              <w:rPr>
                <w:rFonts w:hint="default" w:ascii="Times New Roman" w:hAnsi="Times New Roman" w:eastAsia="仿宋_GB2312" w:cs="Times New Roman"/>
                <w:b w:val="0"/>
                <w:bCs w:val="0"/>
                <w:i w:val="0"/>
                <w:iCs w:val="0"/>
                <w:spacing w:val="-13"/>
                <w:sz w:val="28"/>
                <w:szCs w:val="28"/>
              </w:rPr>
              <w:t>表共1份表格。</w:t>
            </w:r>
          </w:p>
        </w:tc>
        <w:tc>
          <w:tcPr>
            <w:tcW w:w="2275" w:type="dxa"/>
            <w:vAlign w:val="top"/>
          </w:tcPr>
          <w:p w14:paraId="31B27E6F">
            <w:pPr>
              <w:spacing w:line="250" w:lineRule="auto"/>
              <w:rPr>
                <w:rFonts w:hint="default" w:ascii="Times New Roman" w:hAnsi="Times New Roman" w:eastAsia="仿宋_GB2312" w:cs="Times New Roman"/>
                <w:b w:val="0"/>
                <w:bCs w:val="0"/>
                <w:i w:val="0"/>
                <w:iCs w:val="0"/>
                <w:sz w:val="28"/>
                <w:szCs w:val="28"/>
              </w:rPr>
            </w:pPr>
          </w:p>
          <w:p w14:paraId="4095A468">
            <w:pPr>
              <w:spacing w:line="250" w:lineRule="auto"/>
              <w:rPr>
                <w:rFonts w:hint="default" w:ascii="Times New Roman" w:hAnsi="Times New Roman" w:eastAsia="仿宋_GB2312" w:cs="Times New Roman"/>
                <w:b w:val="0"/>
                <w:bCs w:val="0"/>
                <w:i w:val="0"/>
                <w:iCs w:val="0"/>
                <w:sz w:val="28"/>
                <w:szCs w:val="28"/>
              </w:rPr>
            </w:pPr>
          </w:p>
          <w:p w14:paraId="11D765CE">
            <w:pPr>
              <w:spacing w:line="251" w:lineRule="auto"/>
              <w:rPr>
                <w:rFonts w:hint="default" w:ascii="Times New Roman" w:hAnsi="Times New Roman" w:eastAsia="仿宋_GB2312" w:cs="Times New Roman"/>
                <w:b w:val="0"/>
                <w:bCs w:val="0"/>
                <w:i w:val="0"/>
                <w:iCs w:val="0"/>
                <w:sz w:val="28"/>
                <w:szCs w:val="28"/>
              </w:rPr>
            </w:pPr>
          </w:p>
          <w:p w14:paraId="5C1797EA">
            <w:pPr>
              <w:pStyle w:val="7"/>
              <w:spacing w:before="78" w:line="220" w:lineRule="auto"/>
              <w:ind w:left="28"/>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7"/>
                <w:sz w:val="28"/>
                <w:szCs w:val="28"/>
              </w:rPr>
              <w:t>在</w:t>
            </w:r>
            <w:r>
              <w:rPr>
                <w:rFonts w:hint="default" w:ascii="Times New Roman" w:hAnsi="Times New Roman" w:eastAsia="仿宋_GB2312" w:cs="Times New Roman"/>
                <w:b/>
                <w:bCs/>
                <w:i w:val="0"/>
                <w:iCs w:val="0"/>
                <w:spacing w:val="7"/>
                <w:sz w:val="28"/>
                <w:szCs w:val="28"/>
              </w:rPr>
              <w:t>全国核技术利用辐</w:t>
            </w:r>
            <w:r>
              <w:rPr>
                <w:rFonts w:hint="default" w:ascii="Times New Roman" w:hAnsi="Times New Roman" w:eastAsia="仿宋_GB2312" w:cs="Times New Roman"/>
                <w:b/>
                <w:bCs/>
                <w:i w:val="0"/>
                <w:iCs w:val="0"/>
                <w:spacing w:val="6"/>
                <w:sz w:val="28"/>
                <w:szCs w:val="28"/>
              </w:rPr>
              <w:t>射安全申报系统</w:t>
            </w:r>
            <w:r>
              <w:rPr>
                <w:rFonts w:hint="default" w:ascii="Times New Roman" w:hAnsi="Times New Roman" w:eastAsia="仿宋_GB2312" w:cs="Times New Roman"/>
                <w:b w:val="0"/>
                <w:bCs w:val="0"/>
                <w:i w:val="0"/>
                <w:iCs w:val="0"/>
                <w:spacing w:val="6"/>
                <w:sz w:val="28"/>
                <w:szCs w:val="28"/>
              </w:rPr>
              <w:t>填报</w:t>
            </w:r>
            <w:r>
              <w:rPr>
                <w:rFonts w:hint="default" w:ascii="Times New Roman" w:hAnsi="Times New Roman" w:eastAsia="仿宋_GB2312" w:cs="Times New Roman"/>
                <w:b w:val="0"/>
                <w:bCs w:val="0"/>
                <w:i w:val="0"/>
                <w:iCs w:val="0"/>
                <w:spacing w:val="30"/>
                <w:sz w:val="28"/>
                <w:szCs w:val="28"/>
              </w:rPr>
              <w:t>后导出后盖单位公</w:t>
            </w:r>
            <w:r>
              <w:rPr>
                <w:rFonts w:hint="default" w:ascii="Times New Roman" w:hAnsi="Times New Roman" w:eastAsia="仿宋_GB2312" w:cs="Times New Roman"/>
                <w:b w:val="0"/>
                <w:bCs w:val="0"/>
                <w:i w:val="0"/>
                <w:iCs w:val="0"/>
                <w:spacing w:val="-16"/>
                <w:sz w:val="28"/>
                <w:szCs w:val="28"/>
              </w:rPr>
              <w:t>章。</w:t>
            </w:r>
          </w:p>
        </w:tc>
      </w:tr>
      <w:tr w14:paraId="1574D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544" w:type="dxa"/>
            <w:vAlign w:val="top"/>
          </w:tcPr>
          <w:p w14:paraId="354B7B0F">
            <w:pPr>
              <w:spacing w:line="248" w:lineRule="auto"/>
              <w:rPr>
                <w:rFonts w:hint="default" w:ascii="Times New Roman" w:hAnsi="Times New Roman" w:eastAsia="仿宋_GB2312" w:cs="Times New Roman"/>
                <w:b w:val="0"/>
                <w:bCs w:val="0"/>
                <w:i w:val="0"/>
                <w:iCs w:val="0"/>
                <w:sz w:val="28"/>
                <w:szCs w:val="28"/>
              </w:rPr>
            </w:pPr>
          </w:p>
          <w:p w14:paraId="2C156846">
            <w:pPr>
              <w:spacing w:before="69" w:line="188" w:lineRule="auto"/>
              <w:ind w:left="218"/>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z w:val="28"/>
                <w:szCs w:val="28"/>
              </w:rPr>
              <w:t>3</w:t>
            </w:r>
          </w:p>
        </w:tc>
        <w:tc>
          <w:tcPr>
            <w:tcW w:w="1929" w:type="dxa"/>
            <w:vAlign w:val="top"/>
          </w:tcPr>
          <w:p w14:paraId="59B29FCE">
            <w:pPr>
              <w:pStyle w:val="7"/>
              <w:spacing w:before="85" w:line="220" w:lineRule="auto"/>
              <w:ind w:left="19"/>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
                <w:sz w:val="28"/>
                <w:szCs w:val="28"/>
              </w:rPr>
              <w:t>环评文件或</w:t>
            </w:r>
          </w:p>
          <w:p w14:paraId="553D56F8">
            <w:pPr>
              <w:pStyle w:val="7"/>
              <w:spacing w:before="74" w:line="243" w:lineRule="auto"/>
              <w:ind w:left="26" w:right="17" w:hanging="9"/>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9"/>
                <w:sz w:val="28"/>
                <w:szCs w:val="28"/>
              </w:rPr>
              <w:t>辐射安全分析报</w:t>
            </w:r>
            <w:r>
              <w:rPr>
                <w:rFonts w:hint="default" w:ascii="Times New Roman" w:hAnsi="Times New Roman" w:eastAsia="仿宋_GB2312" w:cs="Times New Roman"/>
                <w:b w:val="0"/>
                <w:bCs w:val="0"/>
                <w:i w:val="0"/>
                <w:iCs w:val="0"/>
                <w:sz w:val="28"/>
                <w:szCs w:val="28"/>
              </w:rPr>
              <w:t>告</w:t>
            </w:r>
          </w:p>
        </w:tc>
        <w:tc>
          <w:tcPr>
            <w:tcW w:w="4092" w:type="dxa"/>
            <w:vAlign w:val="top"/>
          </w:tcPr>
          <w:p w14:paraId="494E135E">
            <w:pPr>
              <w:pStyle w:val="7"/>
              <w:spacing w:before="265" w:line="263" w:lineRule="auto"/>
              <w:ind w:left="27" w:right="12" w:hanging="6"/>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
                <w:sz w:val="28"/>
                <w:szCs w:val="28"/>
              </w:rPr>
              <w:t>建设项目环境影响登记表、辐射安全分析报告及相关说明材料。</w:t>
            </w:r>
          </w:p>
        </w:tc>
        <w:tc>
          <w:tcPr>
            <w:tcW w:w="2275" w:type="dxa"/>
            <w:vAlign w:val="top"/>
          </w:tcPr>
          <w:p w14:paraId="097EF1B9">
            <w:pPr>
              <w:pStyle w:val="7"/>
              <w:spacing w:before="87" w:line="254" w:lineRule="auto"/>
              <w:ind w:left="20" w:right="16" w:firstLine="41"/>
              <w:jc w:val="both"/>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3"/>
                <w:sz w:val="28"/>
                <w:szCs w:val="28"/>
              </w:rPr>
              <w:t>申请单位可不提供环</w:t>
            </w:r>
            <w:r>
              <w:rPr>
                <w:rFonts w:hint="default" w:ascii="Times New Roman" w:hAnsi="Times New Roman" w:eastAsia="仿宋_GB2312" w:cs="Times New Roman"/>
                <w:b w:val="0"/>
                <w:bCs w:val="0"/>
                <w:i w:val="0"/>
                <w:iCs w:val="0"/>
                <w:spacing w:val="-17"/>
                <w:sz w:val="28"/>
                <w:szCs w:val="28"/>
              </w:rPr>
              <w:t>境影响报告书（表）及</w:t>
            </w:r>
            <w:r>
              <w:rPr>
                <w:rFonts w:hint="default" w:ascii="Times New Roman" w:hAnsi="Times New Roman" w:eastAsia="仿宋_GB2312" w:cs="Times New Roman"/>
                <w:b w:val="0"/>
                <w:bCs w:val="0"/>
                <w:i w:val="0"/>
                <w:iCs w:val="0"/>
                <w:spacing w:val="-9"/>
                <w:sz w:val="28"/>
                <w:szCs w:val="28"/>
              </w:rPr>
              <w:t>批复文件。</w:t>
            </w:r>
          </w:p>
        </w:tc>
      </w:tr>
      <w:tr w14:paraId="33A2B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544" w:type="dxa"/>
            <w:vAlign w:val="top"/>
          </w:tcPr>
          <w:p w14:paraId="54B3BC73">
            <w:pPr>
              <w:spacing w:line="354" w:lineRule="auto"/>
              <w:rPr>
                <w:rFonts w:hint="default" w:ascii="Times New Roman" w:hAnsi="Times New Roman" w:eastAsia="仿宋_GB2312" w:cs="Times New Roman"/>
                <w:b w:val="0"/>
                <w:bCs w:val="0"/>
                <w:i w:val="0"/>
                <w:iCs w:val="0"/>
                <w:sz w:val="28"/>
                <w:szCs w:val="28"/>
              </w:rPr>
            </w:pPr>
          </w:p>
          <w:p w14:paraId="07C6C03B">
            <w:pPr>
              <w:spacing w:before="70" w:line="185" w:lineRule="auto"/>
              <w:ind w:left="212"/>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z w:val="28"/>
                <w:szCs w:val="28"/>
              </w:rPr>
              <w:t>4</w:t>
            </w:r>
          </w:p>
        </w:tc>
        <w:tc>
          <w:tcPr>
            <w:tcW w:w="1929" w:type="dxa"/>
            <w:vAlign w:val="top"/>
          </w:tcPr>
          <w:p w14:paraId="2C405DA3">
            <w:pPr>
              <w:pStyle w:val="7"/>
              <w:spacing w:before="264" w:line="268" w:lineRule="auto"/>
              <w:ind w:left="16" w:right="17"/>
              <w:jc w:val="both"/>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9"/>
                <w:sz w:val="28"/>
                <w:szCs w:val="28"/>
              </w:rPr>
              <w:t>辐射安全与环境保护管理机构的</w:t>
            </w:r>
            <w:r>
              <w:rPr>
                <w:rFonts w:hint="default" w:ascii="Times New Roman" w:hAnsi="Times New Roman" w:eastAsia="仿宋_GB2312" w:cs="Times New Roman"/>
                <w:b w:val="0"/>
                <w:bCs w:val="0"/>
                <w:i w:val="0"/>
                <w:iCs w:val="0"/>
                <w:spacing w:val="-2"/>
                <w:sz w:val="28"/>
                <w:szCs w:val="28"/>
              </w:rPr>
              <w:t>成立文件</w:t>
            </w:r>
          </w:p>
        </w:tc>
        <w:tc>
          <w:tcPr>
            <w:tcW w:w="4092" w:type="dxa"/>
            <w:vAlign w:val="top"/>
          </w:tcPr>
          <w:p w14:paraId="2E906E7B">
            <w:pPr>
              <w:pStyle w:val="7"/>
              <w:spacing w:before="85" w:line="260" w:lineRule="auto"/>
              <w:ind w:left="21" w:right="12" w:firstLine="12"/>
              <w:jc w:val="both"/>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12"/>
                <w:sz w:val="28"/>
                <w:szCs w:val="28"/>
              </w:rPr>
              <w:t>文件中需明确辐射安全与环境保护管理机构及辐射安全专职管理人员及其</w:t>
            </w:r>
            <w:r>
              <w:rPr>
                <w:rFonts w:hint="default" w:ascii="Times New Roman" w:hAnsi="Times New Roman" w:eastAsia="仿宋_GB2312" w:cs="Times New Roman"/>
                <w:b w:val="0"/>
                <w:bCs w:val="0"/>
                <w:i w:val="0"/>
                <w:iCs w:val="0"/>
                <w:spacing w:val="-2"/>
                <w:sz w:val="28"/>
                <w:szCs w:val="28"/>
              </w:rPr>
              <w:t>职责，组成人员应至少包含负责人、核辐射防护负责人、辐射安全管理人员等</w:t>
            </w:r>
          </w:p>
        </w:tc>
        <w:tc>
          <w:tcPr>
            <w:tcW w:w="2275" w:type="dxa"/>
            <w:vAlign w:val="top"/>
          </w:tcPr>
          <w:p w14:paraId="321D274A">
            <w:pPr>
              <w:pStyle w:val="7"/>
              <w:spacing w:before="444" w:line="263" w:lineRule="auto"/>
              <w:ind w:left="33" w:right="71" w:firstLine="28"/>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3"/>
                <w:sz w:val="28"/>
                <w:szCs w:val="28"/>
              </w:rPr>
              <w:t>申请单位正式文件，并加盖</w:t>
            </w:r>
            <w:bookmarkStart w:id="0" w:name="_GoBack"/>
            <w:bookmarkEnd w:id="0"/>
            <w:r>
              <w:rPr>
                <w:rFonts w:hint="default" w:ascii="Times New Roman" w:hAnsi="Times New Roman" w:eastAsia="仿宋_GB2312" w:cs="Times New Roman"/>
                <w:b w:val="0"/>
                <w:bCs w:val="0"/>
                <w:i w:val="0"/>
                <w:iCs w:val="0"/>
                <w:spacing w:val="-3"/>
                <w:sz w:val="28"/>
                <w:szCs w:val="28"/>
              </w:rPr>
              <w:t>单位公章。</w:t>
            </w:r>
          </w:p>
        </w:tc>
      </w:tr>
      <w:tr w14:paraId="740EA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544" w:type="dxa"/>
            <w:vAlign w:val="top"/>
          </w:tcPr>
          <w:p w14:paraId="47D4E94C">
            <w:pPr>
              <w:spacing w:line="263" w:lineRule="auto"/>
              <w:rPr>
                <w:rFonts w:hint="default" w:ascii="Times New Roman" w:hAnsi="Times New Roman" w:eastAsia="仿宋_GB2312" w:cs="Times New Roman"/>
                <w:b w:val="0"/>
                <w:bCs w:val="0"/>
                <w:i w:val="0"/>
                <w:iCs w:val="0"/>
                <w:sz w:val="28"/>
                <w:szCs w:val="28"/>
              </w:rPr>
            </w:pPr>
          </w:p>
          <w:p w14:paraId="7B5F8425">
            <w:pPr>
              <w:spacing w:line="263" w:lineRule="auto"/>
              <w:rPr>
                <w:rFonts w:hint="default" w:ascii="Times New Roman" w:hAnsi="Times New Roman" w:eastAsia="仿宋_GB2312" w:cs="Times New Roman"/>
                <w:b w:val="0"/>
                <w:bCs w:val="0"/>
                <w:i w:val="0"/>
                <w:iCs w:val="0"/>
                <w:sz w:val="28"/>
                <w:szCs w:val="28"/>
              </w:rPr>
            </w:pPr>
          </w:p>
          <w:p w14:paraId="7F3D8530">
            <w:pPr>
              <w:spacing w:line="263" w:lineRule="auto"/>
              <w:rPr>
                <w:rFonts w:hint="default" w:ascii="Times New Roman" w:hAnsi="Times New Roman" w:eastAsia="仿宋_GB2312" w:cs="Times New Roman"/>
                <w:b w:val="0"/>
                <w:bCs w:val="0"/>
                <w:i w:val="0"/>
                <w:iCs w:val="0"/>
                <w:sz w:val="28"/>
                <w:szCs w:val="28"/>
              </w:rPr>
            </w:pPr>
          </w:p>
          <w:p w14:paraId="1690FAB3">
            <w:pPr>
              <w:spacing w:line="264" w:lineRule="auto"/>
              <w:rPr>
                <w:rFonts w:hint="default" w:ascii="Times New Roman" w:hAnsi="Times New Roman" w:eastAsia="仿宋_GB2312" w:cs="Times New Roman"/>
                <w:b w:val="0"/>
                <w:bCs w:val="0"/>
                <w:i w:val="0"/>
                <w:iCs w:val="0"/>
                <w:sz w:val="28"/>
                <w:szCs w:val="28"/>
              </w:rPr>
            </w:pPr>
          </w:p>
          <w:p w14:paraId="0A5046B0">
            <w:pPr>
              <w:spacing w:line="264" w:lineRule="auto"/>
              <w:rPr>
                <w:rFonts w:hint="default" w:ascii="Times New Roman" w:hAnsi="Times New Roman" w:eastAsia="仿宋_GB2312" w:cs="Times New Roman"/>
                <w:b w:val="0"/>
                <w:bCs w:val="0"/>
                <w:i w:val="0"/>
                <w:iCs w:val="0"/>
                <w:sz w:val="28"/>
                <w:szCs w:val="28"/>
              </w:rPr>
            </w:pPr>
          </w:p>
          <w:p w14:paraId="27073108">
            <w:pPr>
              <w:spacing w:before="69" w:line="185" w:lineRule="auto"/>
              <w:ind w:left="220"/>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z w:val="28"/>
                <w:szCs w:val="28"/>
              </w:rPr>
              <w:t>5</w:t>
            </w:r>
          </w:p>
        </w:tc>
        <w:tc>
          <w:tcPr>
            <w:tcW w:w="1929" w:type="dxa"/>
            <w:vAlign w:val="top"/>
          </w:tcPr>
          <w:p w14:paraId="28D2BB39">
            <w:pPr>
              <w:rPr>
                <w:rFonts w:hint="default" w:ascii="Times New Roman" w:hAnsi="Times New Roman" w:eastAsia="仿宋_GB2312" w:cs="Times New Roman"/>
                <w:b w:val="0"/>
                <w:bCs w:val="0"/>
                <w:i w:val="0"/>
                <w:iCs w:val="0"/>
                <w:sz w:val="28"/>
                <w:szCs w:val="28"/>
              </w:rPr>
            </w:pPr>
          </w:p>
          <w:p w14:paraId="17881FC3">
            <w:pPr>
              <w:spacing w:line="241" w:lineRule="auto"/>
              <w:rPr>
                <w:rFonts w:hint="default" w:ascii="Times New Roman" w:hAnsi="Times New Roman" w:eastAsia="仿宋_GB2312" w:cs="Times New Roman"/>
                <w:b w:val="0"/>
                <w:bCs w:val="0"/>
                <w:i w:val="0"/>
                <w:iCs w:val="0"/>
                <w:sz w:val="28"/>
                <w:szCs w:val="28"/>
              </w:rPr>
            </w:pPr>
          </w:p>
          <w:p w14:paraId="7B3AEB73">
            <w:pPr>
              <w:spacing w:line="241" w:lineRule="auto"/>
              <w:rPr>
                <w:rFonts w:hint="default" w:ascii="Times New Roman" w:hAnsi="Times New Roman" w:eastAsia="仿宋_GB2312" w:cs="Times New Roman"/>
                <w:b w:val="0"/>
                <w:bCs w:val="0"/>
                <w:i w:val="0"/>
                <w:iCs w:val="0"/>
                <w:sz w:val="28"/>
                <w:szCs w:val="28"/>
              </w:rPr>
            </w:pPr>
          </w:p>
          <w:p w14:paraId="555496E2">
            <w:pPr>
              <w:spacing w:line="241" w:lineRule="auto"/>
              <w:rPr>
                <w:rFonts w:hint="default" w:ascii="Times New Roman" w:hAnsi="Times New Roman" w:eastAsia="仿宋_GB2312" w:cs="Times New Roman"/>
                <w:b w:val="0"/>
                <w:bCs w:val="0"/>
                <w:i w:val="0"/>
                <w:iCs w:val="0"/>
                <w:sz w:val="28"/>
                <w:szCs w:val="28"/>
              </w:rPr>
            </w:pPr>
          </w:p>
          <w:p w14:paraId="2DB69DA0">
            <w:pPr>
              <w:pStyle w:val="7"/>
              <w:spacing w:before="79" w:line="269" w:lineRule="auto"/>
              <w:ind w:left="20" w:right="17" w:firstLine="39"/>
              <w:jc w:val="both"/>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3"/>
                <w:sz w:val="28"/>
                <w:szCs w:val="28"/>
              </w:rPr>
              <w:t>已上证及拟办证</w:t>
            </w:r>
            <w:r>
              <w:rPr>
                <w:rFonts w:hint="default" w:ascii="Times New Roman" w:hAnsi="Times New Roman" w:eastAsia="仿宋_GB2312" w:cs="Times New Roman"/>
                <w:b w:val="0"/>
                <w:bCs w:val="0"/>
                <w:i w:val="0"/>
                <w:iCs w:val="0"/>
                <w:spacing w:val="29"/>
                <w:sz w:val="28"/>
                <w:szCs w:val="28"/>
              </w:rPr>
              <w:t>非密封放射性物</w:t>
            </w:r>
            <w:r>
              <w:rPr>
                <w:rFonts w:hint="default" w:ascii="Times New Roman" w:hAnsi="Times New Roman" w:eastAsia="仿宋_GB2312" w:cs="Times New Roman"/>
                <w:b w:val="0"/>
                <w:bCs w:val="0"/>
                <w:i w:val="0"/>
                <w:iCs w:val="0"/>
                <w:spacing w:val="7"/>
                <w:sz w:val="28"/>
                <w:szCs w:val="28"/>
              </w:rPr>
              <w:t>质/放射源/射线装</w:t>
            </w:r>
            <w:r>
              <w:rPr>
                <w:rFonts w:hint="default" w:ascii="Times New Roman" w:hAnsi="Times New Roman" w:eastAsia="仿宋_GB2312" w:cs="Times New Roman"/>
                <w:b w:val="0"/>
                <w:bCs w:val="0"/>
                <w:i w:val="0"/>
                <w:iCs w:val="0"/>
                <w:spacing w:val="-2"/>
                <w:sz w:val="28"/>
                <w:szCs w:val="28"/>
              </w:rPr>
              <w:t>置明细表</w:t>
            </w:r>
          </w:p>
        </w:tc>
        <w:tc>
          <w:tcPr>
            <w:tcW w:w="4092" w:type="dxa"/>
            <w:vAlign w:val="top"/>
          </w:tcPr>
          <w:p w14:paraId="54914991">
            <w:pPr>
              <w:pStyle w:val="7"/>
              <w:spacing w:before="78" w:line="266" w:lineRule="auto"/>
              <w:ind w:left="125" w:right="12" w:hanging="125"/>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12"/>
                <w:sz w:val="28"/>
                <w:szCs w:val="28"/>
              </w:rPr>
              <w:t>（1）非密封放射性物质明细表内容包括</w:t>
            </w:r>
            <w:r>
              <w:rPr>
                <w:rFonts w:hint="default" w:ascii="Times New Roman" w:hAnsi="Times New Roman" w:eastAsia="仿宋_GB2312" w:cs="Times New Roman"/>
                <w:b w:val="0"/>
                <w:bCs w:val="0"/>
                <w:i w:val="0"/>
                <w:iCs w:val="0"/>
                <w:spacing w:val="-8"/>
                <w:sz w:val="28"/>
                <w:szCs w:val="28"/>
              </w:rPr>
              <w:t>但不限于：辐射活动场所名称、场所等级、核素名称、物理状态、活动种类、用途、日最大操作量、日等效操作量和</w:t>
            </w:r>
            <w:r>
              <w:rPr>
                <w:rFonts w:hint="default" w:ascii="Times New Roman" w:hAnsi="Times New Roman" w:eastAsia="仿宋_GB2312" w:cs="Times New Roman"/>
                <w:b w:val="0"/>
                <w:bCs w:val="0"/>
                <w:i w:val="0"/>
                <w:iCs w:val="0"/>
                <w:spacing w:val="-12"/>
                <w:sz w:val="28"/>
                <w:szCs w:val="28"/>
              </w:rPr>
              <w:t>年最大用量等。</w:t>
            </w:r>
          </w:p>
          <w:p w14:paraId="2DC2512E">
            <w:pPr>
              <w:pStyle w:val="7"/>
              <w:spacing w:before="73" w:line="258" w:lineRule="auto"/>
              <w:ind w:left="124" w:right="37" w:hanging="124"/>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9"/>
                <w:sz w:val="28"/>
                <w:szCs w:val="28"/>
              </w:rPr>
              <w:t>（2）放射源明细表内容包括但不限于：</w:t>
            </w:r>
            <w:r>
              <w:rPr>
                <w:rFonts w:hint="default" w:ascii="Times New Roman" w:hAnsi="Times New Roman" w:eastAsia="仿宋_GB2312" w:cs="Times New Roman"/>
                <w:b w:val="0"/>
                <w:bCs w:val="0"/>
                <w:i w:val="0"/>
                <w:iCs w:val="0"/>
                <w:spacing w:val="-10"/>
                <w:sz w:val="28"/>
                <w:szCs w:val="28"/>
              </w:rPr>
              <w:t>辐射活动场所名称、核素名称、类别、</w:t>
            </w:r>
            <w:r>
              <w:rPr>
                <w:rFonts w:hint="default" w:ascii="Times New Roman" w:hAnsi="Times New Roman" w:eastAsia="仿宋_GB2312" w:cs="Times New Roman"/>
                <w:b w:val="0"/>
                <w:bCs w:val="0"/>
                <w:i w:val="0"/>
                <w:iCs w:val="0"/>
                <w:spacing w:val="-9"/>
                <w:sz w:val="28"/>
                <w:szCs w:val="28"/>
              </w:rPr>
              <w:t>活动种类、活度、枚数和用途等。</w:t>
            </w:r>
          </w:p>
          <w:p w14:paraId="2313B2A0">
            <w:pPr>
              <w:pStyle w:val="7"/>
              <w:spacing w:before="75" w:line="263" w:lineRule="auto"/>
              <w:ind w:left="123" w:hanging="123"/>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3"/>
                <w:sz w:val="28"/>
                <w:szCs w:val="28"/>
              </w:rPr>
              <w:t>（3）射线装置明细表内容包括但不限</w:t>
            </w:r>
            <w:r>
              <w:rPr>
                <w:rFonts w:hint="default" w:ascii="Times New Roman" w:hAnsi="Times New Roman" w:eastAsia="仿宋_GB2312" w:cs="Times New Roman"/>
                <w:b w:val="0"/>
                <w:bCs w:val="0"/>
                <w:i w:val="0"/>
                <w:iCs w:val="0"/>
                <w:spacing w:val="-20"/>
                <w:sz w:val="28"/>
                <w:szCs w:val="28"/>
              </w:rPr>
              <w:t>于：辐射活动场所名称、装置分类名称、</w:t>
            </w:r>
            <w:r>
              <w:rPr>
                <w:rFonts w:hint="default" w:ascii="Times New Roman" w:hAnsi="Times New Roman" w:eastAsia="仿宋_GB2312" w:cs="Times New Roman"/>
                <w:b w:val="0"/>
                <w:bCs w:val="0"/>
                <w:i w:val="0"/>
                <w:iCs w:val="0"/>
                <w:spacing w:val="-12"/>
                <w:sz w:val="28"/>
                <w:szCs w:val="28"/>
              </w:rPr>
              <w:t>类别、活动种类、数量、装置名称、规格型号、产品序列号、技术参数、生产</w:t>
            </w:r>
            <w:r>
              <w:rPr>
                <w:rFonts w:hint="default" w:ascii="Times New Roman" w:hAnsi="Times New Roman" w:eastAsia="仿宋_GB2312" w:cs="Times New Roman"/>
                <w:b w:val="0"/>
                <w:bCs w:val="0"/>
                <w:i w:val="0"/>
                <w:iCs w:val="0"/>
                <w:spacing w:val="-17"/>
                <w:sz w:val="28"/>
                <w:szCs w:val="28"/>
              </w:rPr>
              <w:t>厂家等。</w:t>
            </w:r>
          </w:p>
        </w:tc>
        <w:tc>
          <w:tcPr>
            <w:tcW w:w="2275" w:type="dxa"/>
            <w:vAlign w:val="top"/>
          </w:tcPr>
          <w:p w14:paraId="5E1BA615">
            <w:pPr>
              <w:spacing w:line="257" w:lineRule="auto"/>
              <w:rPr>
                <w:rFonts w:hint="default" w:ascii="Times New Roman" w:hAnsi="Times New Roman" w:eastAsia="仿宋_GB2312" w:cs="Times New Roman"/>
                <w:b w:val="0"/>
                <w:bCs w:val="0"/>
                <w:i w:val="0"/>
                <w:iCs w:val="0"/>
                <w:sz w:val="28"/>
                <w:szCs w:val="28"/>
              </w:rPr>
            </w:pPr>
          </w:p>
          <w:p w14:paraId="2965D206">
            <w:pPr>
              <w:spacing w:line="257" w:lineRule="auto"/>
              <w:rPr>
                <w:rFonts w:hint="default" w:ascii="Times New Roman" w:hAnsi="Times New Roman" w:eastAsia="仿宋_GB2312" w:cs="Times New Roman"/>
                <w:b w:val="0"/>
                <w:bCs w:val="0"/>
                <w:i w:val="0"/>
                <w:iCs w:val="0"/>
                <w:sz w:val="28"/>
                <w:szCs w:val="28"/>
              </w:rPr>
            </w:pPr>
          </w:p>
          <w:p w14:paraId="2B7EC802">
            <w:pPr>
              <w:spacing w:line="257" w:lineRule="auto"/>
              <w:rPr>
                <w:rFonts w:hint="default" w:ascii="Times New Roman" w:hAnsi="Times New Roman" w:eastAsia="仿宋_GB2312" w:cs="Times New Roman"/>
                <w:b w:val="0"/>
                <w:bCs w:val="0"/>
                <w:i w:val="0"/>
                <w:iCs w:val="0"/>
                <w:sz w:val="28"/>
                <w:szCs w:val="28"/>
              </w:rPr>
            </w:pPr>
          </w:p>
          <w:p w14:paraId="08BE26F8">
            <w:pPr>
              <w:spacing w:line="257" w:lineRule="auto"/>
              <w:rPr>
                <w:rFonts w:hint="default" w:ascii="Times New Roman" w:hAnsi="Times New Roman" w:eastAsia="仿宋_GB2312" w:cs="Times New Roman"/>
                <w:b w:val="0"/>
                <w:bCs w:val="0"/>
                <w:i w:val="0"/>
                <w:iCs w:val="0"/>
                <w:sz w:val="28"/>
                <w:szCs w:val="28"/>
              </w:rPr>
            </w:pPr>
          </w:p>
          <w:p w14:paraId="058918BF">
            <w:pPr>
              <w:spacing w:line="257" w:lineRule="auto"/>
              <w:rPr>
                <w:rFonts w:hint="default" w:ascii="Times New Roman" w:hAnsi="Times New Roman" w:eastAsia="仿宋_GB2312" w:cs="Times New Roman"/>
                <w:b w:val="0"/>
                <w:bCs w:val="0"/>
                <w:i w:val="0"/>
                <w:iCs w:val="0"/>
                <w:sz w:val="28"/>
                <w:szCs w:val="28"/>
              </w:rPr>
            </w:pPr>
          </w:p>
          <w:p w14:paraId="408298F8">
            <w:pPr>
              <w:pStyle w:val="7"/>
              <w:spacing w:before="78" w:line="219" w:lineRule="auto"/>
              <w:ind w:left="39"/>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8"/>
                <w:sz w:val="28"/>
                <w:szCs w:val="28"/>
              </w:rPr>
              <w:t>需加盖单位公章。</w:t>
            </w:r>
          </w:p>
        </w:tc>
      </w:tr>
      <w:tr w14:paraId="31234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44" w:type="dxa"/>
            <w:vAlign w:val="top"/>
          </w:tcPr>
          <w:p w14:paraId="3A2BB4CF">
            <w:pPr>
              <w:spacing w:line="462" w:lineRule="auto"/>
              <w:rPr>
                <w:rFonts w:hint="default" w:ascii="Times New Roman" w:hAnsi="Times New Roman" w:eastAsia="仿宋_GB2312" w:cs="Times New Roman"/>
                <w:b w:val="0"/>
                <w:bCs w:val="0"/>
                <w:i w:val="0"/>
                <w:iCs w:val="0"/>
                <w:sz w:val="28"/>
                <w:szCs w:val="28"/>
              </w:rPr>
            </w:pPr>
          </w:p>
          <w:p w14:paraId="04C741F2">
            <w:pPr>
              <w:spacing w:before="70" w:line="186" w:lineRule="auto"/>
              <w:ind w:left="218"/>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z w:val="28"/>
                <w:szCs w:val="28"/>
              </w:rPr>
              <w:t>6</w:t>
            </w:r>
          </w:p>
        </w:tc>
        <w:tc>
          <w:tcPr>
            <w:tcW w:w="1929" w:type="dxa"/>
            <w:vAlign w:val="top"/>
          </w:tcPr>
          <w:p w14:paraId="52511E40">
            <w:pPr>
              <w:pStyle w:val="7"/>
              <w:spacing w:before="445" w:line="268" w:lineRule="auto"/>
              <w:ind w:left="16" w:right="17"/>
              <w:jc w:val="both"/>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9"/>
                <w:sz w:val="28"/>
                <w:szCs w:val="28"/>
              </w:rPr>
              <w:t>辐射安全与防护考核合格证明材</w:t>
            </w:r>
            <w:r>
              <w:rPr>
                <w:rFonts w:hint="default" w:ascii="Times New Roman" w:hAnsi="Times New Roman" w:eastAsia="仿宋_GB2312" w:cs="Times New Roman"/>
                <w:b w:val="0"/>
                <w:bCs w:val="0"/>
                <w:i w:val="0"/>
                <w:iCs w:val="0"/>
                <w:sz w:val="28"/>
                <w:szCs w:val="28"/>
              </w:rPr>
              <w:t>料</w:t>
            </w:r>
          </w:p>
        </w:tc>
        <w:tc>
          <w:tcPr>
            <w:tcW w:w="4092" w:type="dxa"/>
            <w:vAlign w:val="top"/>
          </w:tcPr>
          <w:p w14:paraId="37DDEE4C">
            <w:pPr>
              <w:pStyle w:val="7"/>
              <w:spacing w:before="444" w:line="268" w:lineRule="auto"/>
              <w:ind w:left="25" w:right="15" w:firstLine="2"/>
              <w:jc w:val="both"/>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12"/>
                <w:sz w:val="28"/>
                <w:szCs w:val="28"/>
              </w:rPr>
              <w:t>单位辐射安全管理人员和本次申请事项涉及的辐射工作人员辐射安全与防</w:t>
            </w:r>
            <w:r>
              <w:rPr>
                <w:rFonts w:hint="default" w:ascii="Times New Roman" w:hAnsi="Times New Roman" w:eastAsia="仿宋_GB2312" w:cs="Times New Roman"/>
                <w:b w:val="0"/>
                <w:bCs w:val="0"/>
                <w:i w:val="0"/>
                <w:iCs w:val="0"/>
                <w:spacing w:val="-7"/>
                <w:sz w:val="28"/>
                <w:szCs w:val="28"/>
              </w:rPr>
              <w:t>护考核合格成绩单。</w:t>
            </w:r>
          </w:p>
        </w:tc>
        <w:tc>
          <w:tcPr>
            <w:tcW w:w="2275" w:type="dxa"/>
            <w:vAlign w:val="top"/>
          </w:tcPr>
          <w:p w14:paraId="0C6571EA">
            <w:pPr>
              <w:pStyle w:val="7"/>
              <w:spacing w:before="84" w:line="263" w:lineRule="auto"/>
              <w:ind w:left="22" w:right="16" w:firstLine="3"/>
              <w:jc w:val="both"/>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7"/>
                <w:sz w:val="28"/>
                <w:szCs w:val="28"/>
              </w:rPr>
              <w:t>仅从事Ⅲ类射线装置销售、使用活动的辐射工作人员，提供辐射安全与防护培训和</w:t>
            </w:r>
            <w:r>
              <w:rPr>
                <w:rFonts w:hint="default" w:ascii="Times New Roman" w:hAnsi="Times New Roman" w:eastAsia="仿宋_GB2312" w:cs="Times New Roman"/>
                <w:b w:val="0"/>
                <w:bCs w:val="0"/>
                <w:i w:val="0"/>
                <w:iCs w:val="0"/>
                <w:spacing w:val="-6"/>
                <w:sz w:val="28"/>
                <w:szCs w:val="28"/>
              </w:rPr>
              <w:t>考核合格证明材料。</w:t>
            </w:r>
          </w:p>
        </w:tc>
      </w:tr>
      <w:tr w14:paraId="11407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8" w:hRule="atLeast"/>
        </w:trPr>
        <w:tc>
          <w:tcPr>
            <w:tcW w:w="544" w:type="dxa"/>
            <w:vAlign w:val="top"/>
          </w:tcPr>
          <w:p w14:paraId="31F9A44B">
            <w:pPr>
              <w:spacing w:line="263" w:lineRule="auto"/>
              <w:rPr>
                <w:rFonts w:hint="default" w:ascii="Times New Roman" w:hAnsi="Times New Roman" w:eastAsia="仿宋_GB2312" w:cs="Times New Roman"/>
                <w:b w:val="0"/>
                <w:bCs w:val="0"/>
                <w:i w:val="0"/>
                <w:iCs w:val="0"/>
                <w:sz w:val="28"/>
                <w:szCs w:val="28"/>
              </w:rPr>
            </w:pPr>
          </w:p>
          <w:p w14:paraId="2C45D3F0">
            <w:pPr>
              <w:spacing w:line="264" w:lineRule="auto"/>
              <w:rPr>
                <w:rFonts w:hint="default" w:ascii="Times New Roman" w:hAnsi="Times New Roman" w:eastAsia="仿宋_GB2312" w:cs="Times New Roman"/>
                <w:b w:val="0"/>
                <w:bCs w:val="0"/>
                <w:i w:val="0"/>
                <w:iCs w:val="0"/>
                <w:sz w:val="28"/>
                <w:szCs w:val="28"/>
              </w:rPr>
            </w:pPr>
          </w:p>
          <w:p w14:paraId="4249D316">
            <w:pPr>
              <w:spacing w:line="264" w:lineRule="auto"/>
              <w:rPr>
                <w:rFonts w:hint="default" w:ascii="Times New Roman" w:hAnsi="Times New Roman" w:eastAsia="仿宋_GB2312" w:cs="Times New Roman"/>
                <w:b w:val="0"/>
                <w:bCs w:val="0"/>
                <w:i w:val="0"/>
                <w:iCs w:val="0"/>
                <w:sz w:val="28"/>
                <w:szCs w:val="28"/>
              </w:rPr>
            </w:pPr>
          </w:p>
          <w:p w14:paraId="062E2C66">
            <w:pPr>
              <w:spacing w:line="264" w:lineRule="auto"/>
              <w:rPr>
                <w:rFonts w:hint="default" w:ascii="Times New Roman" w:hAnsi="Times New Roman" w:eastAsia="仿宋_GB2312" w:cs="Times New Roman"/>
                <w:b w:val="0"/>
                <w:bCs w:val="0"/>
                <w:i w:val="0"/>
                <w:iCs w:val="0"/>
                <w:sz w:val="28"/>
                <w:szCs w:val="28"/>
              </w:rPr>
            </w:pPr>
          </w:p>
          <w:p w14:paraId="4304A036">
            <w:pPr>
              <w:spacing w:line="264" w:lineRule="auto"/>
              <w:rPr>
                <w:rFonts w:hint="default" w:ascii="Times New Roman" w:hAnsi="Times New Roman" w:eastAsia="仿宋_GB2312" w:cs="Times New Roman"/>
                <w:b w:val="0"/>
                <w:bCs w:val="0"/>
                <w:i w:val="0"/>
                <w:iCs w:val="0"/>
                <w:sz w:val="28"/>
                <w:szCs w:val="28"/>
              </w:rPr>
            </w:pPr>
          </w:p>
          <w:p w14:paraId="5BE307FE">
            <w:pPr>
              <w:spacing w:before="70" w:line="185" w:lineRule="auto"/>
              <w:ind w:left="217"/>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z w:val="28"/>
                <w:szCs w:val="28"/>
              </w:rPr>
              <w:t>7</w:t>
            </w:r>
          </w:p>
        </w:tc>
        <w:tc>
          <w:tcPr>
            <w:tcW w:w="1929" w:type="dxa"/>
            <w:vAlign w:val="top"/>
          </w:tcPr>
          <w:p w14:paraId="03B15BE6">
            <w:pPr>
              <w:spacing w:line="294" w:lineRule="auto"/>
              <w:rPr>
                <w:rFonts w:hint="default" w:ascii="Times New Roman" w:hAnsi="Times New Roman" w:eastAsia="仿宋_GB2312" w:cs="Times New Roman"/>
                <w:b w:val="0"/>
                <w:bCs w:val="0"/>
                <w:i w:val="0"/>
                <w:iCs w:val="0"/>
                <w:sz w:val="28"/>
                <w:szCs w:val="28"/>
              </w:rPr>
            </w:pPr>
          </w:p>
          <w:p w14:paraId="516AB5F6">
            <w:pPr>
              <w:spacing w:line="295" w:lineRule="auto"/>
              <w:rPr>
                <w:rFonts w:hint="default" w:ascii="Times New Roman" w:hAnsi="Times New Roman" w:eastAsia="仿宋_GB2312" w:cs="Times New Roman"/>
                <w:b w:val="0"/>
                <w:bCs w:val="0"/>
                <w:i w:val="0"/>
                <w:iCs w:val="0"/>
                <w:sz w:val="28"/>
                <w:szCs w:val="28"/>
              </w:rPr>
            </w:pPr>
          </w:p>
          <w:p w14:paraId="3147C35B">
            <w:pPr>
              <w:spacing w:line="295" w:lineRule="auto"/>
              <w:rPr>
                <w:rFonts w:hint="default" w:ascii="Times New Roman" w:hAnsi="Times New Roman" w:eastAsia="仿宋_GB2312" w:cs="Times New Roman"/>
                <w:b w:val="0"/>
                <w:bCs w:val="0"/>
                <w:i w:val="0"/>
                <w:iCs w:val="0"/>
                <w:sz w:val="28"/>
                <w:szCs w:val="28"/>
              </w:rPr>
            </w:pPr>
          </w:p>
          <w:p w14:paraId="4133BDED">
            <w:pPr>
              <w:spacing w:line="295" w:lineRule="auto"/>
              <w:rPr>
                <w:rFonts w:hint="default" w:ascii="Times New Roman" w:hAnsi="Times New Roman" w:eastAsia="仿宋_GB2312" w:cs="Times New Roman"/>
                <w:b w:val="0"/>
                <w:bCs w:val="0"/>
                <w:i w:val="0"/>
                <w:iCs w:val="0"/>
                <w:sz w:val="28"/>
                <w:szCs w:val="28"/>
              </w:rPr>
            </w:pPr>
          </w:p>
          <w:p w14:paraId="00D7BF6B">
            <w:pPr>
              <w:pStyle w:val="7"/>
              <w:spacing w:before="79" w:line="264" w:lineRule="auto"/>
              <w:ind w:left="26" w:right="17" w:hanging="9"/>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9"/>
                <w:sz w:val="28"/>
                <w:szCs w:val="28"/>
              </w:rPr>
              <w:t>辐射安全与防护</w:t>
            </w:r>
            <w:r>
              <w:rPr>
                <w:rFonts w:hint="default" w:ascii="Times New Roman" w:hAnsi="Times New Roman" w:eastAsia="仿宋_GB2312" w:cs="Times New Roman"/>
                <w:b w:val="0"/>
                <w:bCs w:val="0"/>
                <w:i w:val="0"/>
                <w:iCs w:val="0"/>
                <w:spacing w:val="-4"/>
                <w:sz w:val="28"/>
                <w:szCs w:val="28"/>
              </w:rPr>
              <w:t>规章制度</w:t>
            </w:r>
          </w:p>
        </w:tc>
        <w:tc>
          <w:tcPr>
            <w:tcW w:w="4092" w:type="dxa"/>
            <w:vAlign w:val="top"/>
          </w:tcPr>
          <w:p w14:paraId="546A7F30">
            <w:pPr>
              <w:pStyle w:val="7"/>
              <w:spacing w:before="81" w:line="272" w:lineRule="auto"/>
              <w:ind w:left="15" w:right="12"/>
              <w:jc w:val="both"/>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8"/>
                <w:sz w:val="28"/>
                <w:szCs w:val="28"/>
              </w:rPr>
              <w:t>包括但不限于</w:t>
            </w:r>
            <w:r>
              <w:rPr>
                <w:rFonts w:hint="default" w:ascii="Times New Roman" w:hAnsi="Times New Roman" w:eastAsia="仿宋_GB2312" w:cs="Times New Roman"/>
                <w:b w:val="0"/>
                <w:bCs w:val="0"/>
                <w:i w:val="0"/>
                <w:iCs w:val="0"/>
                <w:spacing w:val="-53"/>
                <w:sz w:val="28"/>
                <w:szCs w:val="28"/>
              </w:rPr>
              <w:t>：（</w:t>
            </w:r>
            <w:r>
              <w:rPr>
                <w:rFonts w:hint="default" w:ascii="Times New Roman" w:hAnsi="Times New Roman" w:eastAsia="仿宋_GB2312" w:cs="Times New Roman"/>
                <w:b w:val="0"/>
                <w:bCs w:val="0"/>
                <w:i w:val="0"/>
                <w:iCs w:val="0"/>
                <w:spacing w:val="-8"/>
                <w:sz w:val="28"/>
                <w:szCs w:val="28"/>
              </w:rPr>
              <w:t>1）辐射安全与环境保</w:t>
            </w:r>
            <w:r>
              <w:rPr>
                <w:rFonts w:hint="default" w:ascii="Times New Roman" w:hAnsi="Times New Roman" w:eastAsia="仿宋_GB2312" w:cs="Times New Roman"/>
                <w:b w:val="0"/>
                <w:bCs w:val="0"/>
                <w:i w:val="0"/>
                <w:iCs w:val="0"/>
                <w:sz w:val="28"/>
                <w:szCs w:val="28"/>
              </w:rPr>
              <w:t>护管理机构文件</w:t>
            </w:r>
            <w:r>
              <w:rPr>
                <w:rFonts w:hint="default" w:ascii="Times New Roman" w:hAnsi="Times New Roman" w:eastAsia="仿宋_GB2312" w:cs="Times New Roman"/>
                <w:b w:val="0"/>
                <w:bCs w:val="0"/>
                <w:i w:val="0"/>
                <w:iCs w:val="0"/>
                <w:spacing w:val="-61"/>
                <w:w w:val="95"/>
                <w:sz w:val="28"/>
                <w:szCs w:val="28"/>
              </w:rPr>
              <w:t>；（</w:t>
            </w:r>
            <w:r>
              <w:rPr>
                <w:rFonts w:hint="default" w:ascii="Times New Roman" w:hAnsi="Times New Roman" w:eastAsia="仿宋_GB2312" w:cs="Times New Roman"/>
                <w:b w:val="0"/>
                <w:bCs w:val="0"/>
                <w:i w:val="0"/>
                <w:iCs w:val="0"/>
                <w:sz w:val="28"/>
                <w:szCs w:val="28"/>
              </w:rPr>
              <w:t>2）辐射安全管理规</w:t>
            </w:r>
            <w:r>
              <w:rPr>
                <w:rFonts w:hint="default" w:ascii="Times New Roman" w:hAnsi="Times New Roman" w:eastAsia="仿宋_GB2312" w:cs="Times New Roman"/>
                <w:b w:val="0"/>
                <w:bCs w:val="0"/>
                <w:i w:val="0"/>
                <w:iCs w:val="0"/>
                <w:spacing w:val="-2"/>
                <w:sz w:val="28"/>
                <w:szCs w:val="28"/>
              </w:rPr>
              <w:t>定（生产、使用放射性同位素的单位应</w:t>
            </w:r>
            <w:r>
              <w:rPr>
                <w:rFonts w:hint="default" w:ascii="Times New Roman" w:hAnsi="Times New Roman" w:eastAsia="仿宋_GB2312" w:cs="Times New Roman"/>
                <w:b w:val="0"/>
                <w:bCs w:val="0"/>
                <w:i w:val="0"/>
                <w:iCs w:val="0"/>
                <w:spacing w:val="-4"/>
                <w:sz w:val="28"/>
                <w:szCs w:val="28"/>
              </w:rPr>
              <w:t>包含辐射防护与安全保卫相关内容，销</w:t>
            </w:r>
            <w:r>
              <w:rPr>
                <w:rFonts w:hint="default" w:ascii="Times New Roman" w:hAnsi="Times New Roman" w:eastAsia="仿宋_GB2312" w:cs="Times New Roman"/>
                <w:b w:val="0"/>
                <w:bCs w:val="0"/>
                <w:i w:val="0"/>
                <w:iCs w:val="0"/>
                <w:sz w:val="28"/>
                <w:szCs w:val="28"/>
              </w:rPr>
              <w:t>售单位应包含销售管理内容</w:t>
            </w:r>
            <w:r>
              <w:rPr>
                <w:rFonts w:hint="default" w:ascii="Times New Roman" w:hAnsi="Times New Roman" w:eastAsia="仿宋_GB2312" w:cs="Times New Roman"/>
                <w:b w:val="0"/>
                <w:bCs w:val="0"/>
                <w:i w:val="0"/>
                <w:iCs w:val="0"/>
                <w:spacing w:val="-58"/>
                <w:sz w:val="28"/>
                <w:szCs w:val="28"/>
              </w:rPr>
              <w:t>）；（</w:t>
            </w:r>
            <w:r>
              <w:rPr>
                <w:rFonts w:hint="default" w:ascii="Times New Roman" w:hAnsi="Times New Roman" w:eastAsia="仿宋_GB2312" w:cs="Times New Roman"/>
                <w:b w:val="0"/>
                <w:bCs w:val="0"/>
                <w:i w:val="0"/>
                <w:iCs w:val="0"/>
                <w:sz w:val="28"/>
                <w:szCs w:val="28"/>
              </w:rPr>
              <w:t>3）辐</w:t>
            </w:r>
            <w:r>
              <w:rPr>
                <w:rFonts w:hint="default" w:ascii="Times New Roman" w:hAnsi="Times New Roman" w:eastAsia="仿宋_GB2312" w:cs="Times New Roman"/>
                <w:b w:val="0"/>
                <w:bCs w:val="0"/>
                <w:i w:val="0"/>
                <w:iCs w:val="0"/>
                <w:spacing w:val="-3"/>
                <w:sz w:val="28"/>
                <w:szCs w:val="28"/>
              </w:rPr>
              <w:t>射工作设备操作规程（内容应包括涉及</w:t>
            </w:r>
            <w:r>
              <w:rPr>
                <w:rFonts w:hint="default" w:ascii="Times New Roman" w:hAnsi="Times New Roman" w:eastAsia="仿宋_GB2312" w:cs="Times New Roman"/>
                <w:b w:val="0"/>
                <w:bCs w:val="0"/>
                <w:i w:val="0"/>
                <w:iCs w:val="0"/>
                <w:spacing w:val="-8"/>
                <w:sz w:val="28"/>
                <w:szCs w:val="28"/>
              </w:rPr>
              <w:t>的全部辐射活动种类与范围</w:t>
            </w:r>
            <w:r>
              <w:rPr>
                <w:rFonts w:hint="default" w:ascii="Times New Roman" w:hAnsi="Times New Roman" w:eastAsia="仿宋_GB2312" w:cs="Times New Roman"/>
                <w:b w:val="0"/>
                <w:bCs w:val="0"/>
                <w:i w:val="0"/>
                <w:iCs w:val="0"/>
                <w:spacing w:val="-18"/>
                <w:sz w:val="28"/>
                <w:szCs w:val="28"/>
              </w:rPr>
              <w:t>）；（</w:t>
            </w:r>
            <w:r>
              <w:rPr>
                <w:rFonts w:hint="default" w:ascii="Times New Roman" w:hAnsi="Times New Roman" w:eastAsia="仿宋_GB2312" w:cs="Times New Roman"/>
                <w:b w:val="0"/>
                <w:bCs w:val="0"/>
                <w:i w:val="0"/>
                <w:iCs w:val="0"/>
                <w:spacing w:val="-8"/>
                <w:sz w:val="28"/>
                <w:szCs w:val="28"/>
              </w:rPr>
              <w:t>4）辐</w:t>
            </w:r>
            <w:r>
              <w:rPr>
                <w:rFonts w:hint="default" w:ascii="Times New Roman" w:hAnsi="Times New Roman" w:eastAsia="仿宋_GB2312" w:cs="Times New Roman"/>
                <w:b w:val="0"/>
                <w:bCs w:val="0"/>
                <w:i w:val="0"/>
                <w:iCs w:val="0"/>
                <w:sz w:val="28"/>
                <w:szCs w:val="28"/>
              </w:rPr>
              <w:t>射工作人员岗位职责</w:t>
            </w:r>
            <w:r>
              <w:rPr>
                <w:rFonts w:hint="default" w:ascii="Times New Roman" w:hAnsi="Times New Roman" w:eastAsia="仿宋_GB2312" w:cs="Times New Roman"/>
                <w:b w:val="0"/>
                <w:bCs w:val="0"/>
                <w:i w:val="0"/>
                <w:iCs w:val="0"/>
                <w:spacing w:val="-61"/>
                <w:w w:val="95"/>
                <w:sz w:val="28"/>
                <w:szCs w:val="28"/>
              </w:rPr>
              <w:t>；（</w:t>
            </w:r>
            <w:r>
              <w:rPr>
                <w:rFonts w:hint="default" w:ascii="Times New Roman" w:hAnsi="Times New Roman" w:eastAsia="仿宋_GB2312" w:cs="Times New Roman"/>
                <w:b w:val="0"/>
                <w:bCs w:val="0"/>
                <w:i w:val="0"/>
                <w:iCs w:val="0"/>
                <w:sz w:val="28"/>
                <w:szCs w:val="28"/>
              </w:rPr>
              <w:t>5）辐射安全与防护设施维护维修制度</w:t>
            </w:r>
            <w:r>
              <w:rPr>
                <w:rFonts w:hint="default" w:ascii="Times New Roman" w:hAnsi="Times New Roman" w:eastAsia="仿宋_GB2312" w:cs="Times New Roman"/>
                <w:b w:val="0"/>
                <w:bCs w:val="0"/>
                <w:i w:val="0"/>
                <w:iCs w:val="0"/>
                <w:spacing w:val="-61"/>
                <w:w w:val="95"/>
                <w:sz w:val="28"/>
                <w:szCs w:val="28"/>
              </w:rPr>
              <w:t>；（</w:t>
            </w:r>
            <w:r>
              <w:rPr>
                <w:rFonts w:hint="default" w:ascii="Times New Roman" w:hAnsi="Times New Roman" w:eastAsia="仿宋_GB2312" w:cs="Times New Roman"/>
                <w:b w:val="0"/>
                <w:bCs w:val="0"/>
                <w:i w:val="0"/>
                <w:iCs w:val="0"/>
                <w:sz w:val="28"/>
                <w:szCs w:val="28"/>
              </w:rPr>
              <w:t>6）放射源与</w:t>
            </w:r>
            <w:r>
              <w:rPr>
                <w:rFonts w:hint="default" w:ascii="Times New Roman" w:hAnsi="Times New Roman" w:eastAsia="仿宋_GB2312" w:cs="Times New Roman"/>
                <w:b w:val="0"/>
                <w:bCs w:val="0"/>
                <w:i w:val="0"/>
                <w:iCs w:val="0"/>
                <w:spacing w:val="-3"/>
                <w:sz w:val="28"/>
                <w:szCs w:val="28"/>
              </w:rPr>
              <w:t>射线装置台账管理制度（包括现有实物</w:t>
            </w:r>
            <w:r>
              <w:rPr>
                <w:rFonts w:hint="default" w:ascii="Times New Roman" w:hAnsi="Times New Roman" w:eastAsia="仿宋_GB2312" w:cs="Times New Roman"/>
                <w:b w:val="0"/>
                <w:bCs w:val="0"/>
                <w:i w:val="0"/>
                <w:iCs w:val="0"/>
                <w:spacing w:val="-2"/>
                <w:sz w:val="28"/>
                <w:szCs w:val="28"/>
              </w:rPr>
              <w:t>台账、购买台账、放射性同位素领取使用台账、射线装置去向台账、销售台账等</w:t>
            </w:r>
            <w:r>
              <w:rPr>
                <w:rFonts w:hint="default" w:ascii="Times New Roman" w:hAnsi="Times New Roman" w:eastAsia="仿宋_GB2312" w:cs="Times New Roman"/>
                <w:b w:val="0"/>
                <w:bCs w:val="0"/>
                <w:i w:val="0"/>
                <w:iCs w:val="0"/>
                <w:spacing w:val="-38"/>
                <w:sz w:val="28"/>
                <w:szCs w:val="28"/>
              </w:rPr>
              <w:t>）；（</w:t>
            </w:r>
            <w:r>
              <w:rPr>
                <w:rFonts w:hint="default" w:ascii="Times New Roman" w:hAnsi="Times New Roman" w:eastAsia="仿宋_GB2312" w:cs="Times New Roman"/>
                <w:b w:val="0"/>
                <w:bCs w:val="0"/>
                <w:i w:val="0"/>
                <w:iCs w:val="0"/>
                <w:spacing w:val="-2"/>
                <w:sz w:val="28"/>
                <w:szCs w:val="28"/>
              </w:rPr>
              <w:t>7）辐射工作场所和环境辐射水</w:t>
            </w:r>
          </w:p>
        </w:tc>
        <w:tc>
          <w:tcPr>
            <w:tcW w:w="2275" w:type="dxa"/>
            <w:vAlign w:val="top"/>
          </w:tcPr>
          <w:p w14:paraId="5093E8DE">
            <w:pPr>
              <w:spacing w:line="286" w:lineRule="auto"/>
              <w:rPr>
                <w:rFonts w:hint="default" w:ascii="Times New Roman" w:hAnsi="Times New Roman" w:eastAsia="仿宋_GB2312" w:cs="Times New Roman"/>
                <w:b w:val="0"/>
                <w:bCs w:val="0"/>
                <w:i w:val="0"/>
                <w:iCs w:val="0"/>
                <w:sz w:val="28"/>
                <w:szCs w:val="28"/>
              </w:rPr>
            </w:pPr>
          </w:p>
          <w:p w14:paraId="3588C2B5">
            <w:pPr>
              <w:spacing w:line="287" w:lineRule="auto"/>
              <w:rPr>
                <w:rFonts w:hint="default" w:ascii="Times New Roman" w:hAnsi="Times New Roman" w:eastAsia="仿宋_GB2312" w:cs="Times New Roman"/>
                <w:b w:val="0"/>
                <w:bCs w:val="0"/>
                <w:i w:val="0"/>
                <w:iCs w:val="0"/>
                <w:sz w:val="28"/>
                <w:szCs w:val="28"/>
              </w:rPr>
            </w:pPr>
          </w:p>
          <w:p w14:paraId="7D334557">
            <w:pPr>
              <w:spacing w:line="287" w:lineRule="auto"/>
              <w:rPr>
                <w:rFonts w:hint="default" w:ascii="Times New Roman" w:hAnsi="Times New Roman" w:eastAsia="仿宋_GB2312" w:cs="Times New Roman"/>
                <w:b w:val="0"/>
                <w:bCs w:val="0"/>
                <w:i w:val="0"/>
                <w:iCs w:val="0"/>
                <w:sz w:val="28"/>
                <w:szCs w:val="28"/>
              </w:rPr>
            </w:pPr>
          </w:p>
          <w:p w14:paraId="35175FC8">
            <w:pPr>
              <w:pStyle w:val="7"/>
              <w:spacing w:before="79" w:line="273" w:lineRule="auto"/>
              <w:ind w:firstLine="120"/>
              <w:jc w:val="both"/>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9"/>
                <w:sz w:val="28"/>
                <w:szCs w:val="28"/>
              </w:rPr>
              <w:t>仅销售的单位，需提</w:t>
            </w:r>
            <w:r>
              <w:rPr>
                <w:rFonts w:hint="default" w:ascii="Times New Roman" w:hAnsi="Times New Roman" w:eastAsia="仿宋_GB2312" w:cs="Times New Roman"/>
                <w:b w:val="0"/>
                <w:bCs w:val="0"/>
                <w:i w:val="0"/>
                <w:iCs w:val="0"/>
                <w:spacing w:val="4"/>
                <w:sz w:val="28"/>
                <w:szCs w:val="28"/>
              </w:rPr>
              <w:t>供辐射安全与防护规</w:t>
            </w:r>
            <w:r>
              <w:rPr>
                <w:rFonts w:hint="default" w:ascii="Times New Roman" w:hAnsi="Times New Roman" w:eastAsia="仿宋_GB2312" w:cs="Times New Roman"/>
                <w:b w:val="0"/>
                <w:bCs w:val="0"/>
                <w:i w:val="0"/>
                <w:iCs w:val="0"/>
                <w:spacing w:val="-38"/>
                <w:sz w:val="28"/>
                <w:szCs w:val="28"/>
              </w:rPr>
              <w:t>章制度的（1）、（2）、</w:t>
            </w:r>
            <w:r>
              <w:rPr>
                <w:rFonts w:hint="default" w:ascii="Times New Roman" w:hAnsi="Times New Roman" w:eastAsia="仿宋_GB2312" w:cs="Times New Roman"/>
                <w:b w:val="0"/>
                <w:bCs w:val="0"/>
                <w:i w:val="0"/>
                <w:iCs w:val="0"/>
                <w:spacing w:val="-21"/>
                <w:sz w:val="28"/>
                <w:szCs w:val="28"/>
              </w:rPr>
              <w:t>（4）、（6）、（9）、</w:t>
            </w:r>
          </w:p>
          <w:p w14:paraId="1916C466">
            <w:pPr>
              <w:pStyle w:val="7"/>
              <w:spacing w:before="18" w:line="220" w:lineRule="auto"/>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33"/>
                <w:sz w:val="28"/>
                <w:szCs w:val="28"/>
              </w:rPr>
              <w:t>（11）项。</w:t>
            </w:r>
          </w:p>
        </w:tc>
      </w:tr>
      <w:tr w14:paraId="58D9F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544" w:type="dxa"/>
            <w:vAlign w:val="top"/>
          </w:tcPr>
          <w:p w14:paraId="1EEEE6E5">
            <w:pPr>
              <w:rPr>
                <w:rFonts w:hint="default" w:ascii="Times New Roman" w:hAnsi="Times New Roman" w:eastAsia="仿宋_GB2312" w:cs="Times New Roman"/>
                <w:b w:val="0"/>
                <w:bCs w:val="0"/>
                <w:i w:val="0"/>
                <w:iCs w:val="0"/>
                <w:sz w:val="28"/>
                <w:szCs w:val="28"/>
              </w:rPr>
            </w:pPr>
          </w:p>
        </w:tc>
        <w:tc>
          <w:tcPr>
            <w:tcW w:w="1929" w:type="dxa"/>
            <w:vAlign w:val="top"/>
          </w:tcPr>
          <w:p w14:paraId="7E5F5B08">
            <w:pPr>
              <w:rPr>
                <w:rFonts w:hint="default" w:ascii="Times New Roman" w:hAnsi="Times New Roman" w:eastAsia="仿宋_GB2312" w:cs="Times New Roman"/>
                <w:b w:val="0"/>
                <w:bCs w:val="0"/>
                <w:i w:val="0"/>
                <w:iCs w:val="0"/>
                <w:sz w:val="28"/>
                <w:szCs w:val="28"/>
              </w:rPr>
            </w:pPr>
          </w:p>
        </w:tc>
        <w:tc>
          <w:tcPr>
            <w:tcW w:w="4092" w:type="dxa"/>
            <w:vAlign w:val="top"/>
          </w:tcPr>
          <w:p w14:paraId="3CE759A5">
            <w:pPr>
              <w:pStyle w:val="7"/>
              <w:spacing w:before="85" w:line="270" w:lineRule="auto"/>
              <w:ind w:right="12" w:firstLine="129"/>
              <w:jc w:val="both"/>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6"/>
                <w:sz w:val="28"/>
                <w:szCs w:val="28"/>
              </w:rPr>
              <w:t>平监测方案</w:t>
            </w:r>
            <w:r>
              <w:rPr>
                <w:rFonts w:hint="default" w:ascii="Times New Roman" w:hAnsi="Times New Roman" w:eastAsia="仿宋_GB2312" w:cs="Times New Roman"/>
                <w:b w:val="0"/>
                <w:bCs w:val="0"/>
                <w:i w:val="0"/>
                <w:iCs w:val="0"/>
                <w:spacing w:val="-58"/>
                <w:w w:val="90"/>
                <w:sz w:val="28"/>
                <w:szCs w:val="28"/>
              </w:rPr>
              <w:t>；（</w:t>
            </w:r>
            <w:r>
              <w:rPr>
                <w:rFonts w:hint="default" w:ascii="Times New Roman" w:hAnsi="Times New Roman" w:eastAsia="仿宋_GB2312" w:cs="Times New Roman"/>
                <w:b w:val="0"/>
                <w:bCs w:val="0"/>
                <w:i w:val="0"/>
                <w:iCs w:val="0"/>
                <w:spacing w:val="-6"/>
                <w:sz w:val="28"/>
                <w:szCs w:val="28"/>
              </w:rPr>
              <w:t>8）监测仪表使用与校验</w:t>
            </w:r>
            <w:r>
              <w:rPr>
                <w:rFonts w:hint="default" w:ascii="Times New Roman" w:hAnsi="Times New Roman" w:eastAsia="仿宋_GB2312" w:cs="Times New Roman"/>
                <w:b w:val="0"/>
                <w:bCs w:val="0"/>
                <w:i w:val="0"/>
                <w:iCs w:val="0"/>
                <w:spacing w:val="-4"/>
                <w:sz w:val="28"/>
                <w:szCs w:val="28"/>
              </w:rPr>
              <w:t>管理制度</w:t>
            </w:r>
            <w:r>
              <w:rPr>
                <w:rFonts w:hint="default" w:ascii="Times New Roman" w:hAnsi="Times New Roman" w:eastAsia="仿宋_GB2312" w:cs="Times New Roman"/>
                <w:b w:val="0"/>
                <w:bCs w:val="0"/>
                <w:i w:val="0"/>
                <w:iCs w:val="0"/>
                <w:spacing w:val="-32"/>
                <w:sz w:val="28"/>
                <w:szCs w:val="28"/>
              </w:rPr>
              <w:t>；（</w:t>
            </w:r>
            <w:r>
              <w:rPr>
                <w:rFonts w:hint="default" w:ascii="Times New Roman" w:hAnsi="Times New Roman" w:eastAsia="仿宋_GB2312" w:cs="Times New Roman"/>
                <w:b w:val="0"/>
                <w:bCs w:val="0"/>
                <w:i w:val="0"/>
                <w:iCs w:val="0"/>
                <w:spacing w:val="-4"/>
                <w:sz w:val="28"/>
                <w:szCs w:val="28"/>
              </w:rPr>
              <w:t>9）辐射工作人员培训制度</w:t>
            </w:r>
            <w:r>
              <w:rPr>
                <w:rFonts w:hint="default" w:ascii="Times New Roman" w:hAnsi="Times New Roman" w:eastAsia="仿宋_GB2312" w:cs="Times New Roman"/>
                <w:b w:val="0"/>
                <w:bCs w:val="0"/>
                <w:i w:val="0"/>
                <w:iCs w:val="0"/>
                <w:spacing w:val="-16"/>
                <w:sz w:val="28"/>
                <w:szCs w:val="28"/>
              </w:rPr>
              <w:t>（或培训计划）；（10）辐射工作人员个</w:t>
            </w:r>
            <w:r>
              <w:rPr>
                <w:rFonts w:hint="default" w:ascii="Times New Roman" w:hAnsi="Times New Roman" w:eastAsia="仿宋_GB2312" w:cs="Times New Roman"/>
                <w:b w:val="0"/>
                <w:bCs w:val="0"/>
                <w:i w:val="0"/>
                <w:iCs w:val="0"/>
                <w:spacing w:val="-8"/>
                <w:sz w:val="28"/>
                <w:szCs w:val="28"/>
              </w:rPr>
              <w:t>人剂量管理制度</w:t>
            </w:r>
            <w:r>
              <w:rPr>
                <w:rFonts w:hint="default" w:ascii="Times New Roman" w:hAnsi="Times New Roman" w:eastAsia="仿宋_GB2312" w:cs="Times New Roman"/>
                <w:b w:val="0"/>
                <w:bCs w:val="0"/>
                <w:i w:val="0"/>
                <w:iCs w:val="0"/>
                <w:spacing w:val="-5"/>
                <w:sz w:val="28"/>
                <w:szCs w:val="28"/>
              </w:rPr>
              <w:t>；（</w:t>
            </w:r>
            <w:r>
              <w:rPr>
                <w:rFonts w:hint="default" w:ascii="Times New Roman" w:hAnsi="Times New Roman" w:eastAsia="仿宋_GB2312" w:cs="Times New Roman"/>
                <w:b w:val="0"/>
                <w:bCs w:val="0"/>
                <w:i w:val="0"/>
                <w:iCs w:val="0"/>
                <w:spacing w:val="-8"/>
                <w:sz w:val="28"/>
                <w:szCs w:val="28"/>
              </w:rPr>
              <w:t>11）辐射事故应急</w:t>
            </w:r>
            <w:r>
              <w:rPr>
                <w:rFonts w:hint="default" w:ascii="Times New Roman" w:hAnsi="Times New Roman" w:eastAsia="仿宋_GB2312" w:cs="Times New Roman"/>
                <w:b w:val="0"/>
                <w:bCs w:val="0"/>
                <w:i w:val="0"/>
                <w:iCs w:val="0"/>
                <w:spacing w:val="-7"/>
                <w:sz w:val="28"/>
                <w:szCs w:val="28"/>
              </w:rPr>
              <w:t>预案</w:t>
            </w:r>
            <w:r>
              <w:rPr>
                <w:rFonts w:hint="default" w:ascii="Times New Roman" w:hAnsi="Times New Roman" w:eastAsia="仿宋_GB2312" w:cs="Times New Roman"/>
                <w:b w:val="0"/>
                <w:bCs w:val="0"/>
                <w:i w:val="0"/>
                <w:iCs w:val="0"/>
                <w:spacing w:val="-9"/>
                <w:sz w:val="28"/>
                <w:szCs w:val="28"/>
              </w:rPr>
              <w:t>；（</w:t>
            </w:r>
            <w:r>
              <w:rPr>
                <w:rFonts w:hint="default" w:ascii="Times New Roman" w:hAnsi="Times New Roman" w:eastAsia="仿宋_GB2312" w:cs="Times New Roman"/>
                <w:b w:val="0"/>
                <w:bCs w:val="0"/>
                <w:i w:val="0"/>
                <w:iCs w:val="0"/>
                <w:spacing w:val="-7"/>
                <w:sz w:val="28"/>
                <w:szCs w:val="28"/>
              </w:rPr>
              <w:t>12）质量保证大纲和质量控制</w:t>
            </w:r>
            <w:r>
              <w:rPr>
                <w:rFonts w:hint="default" w:ascii="Times New Roman" w:hAnsi="Times New Roman" w:eastAsia="仿宋_GB2312" w:cs="Times New Roman"/>
                <w:b w:val="0"/>
                <w:bCs w:val="0"/>
                <w:i w:val="0"/>
                <w:iCs w:val="0"/>
                <w:spacing w:val="-2"/>
                <w:sz w:val="28"/>
                <w:szCs w:val="28"/>
              </w:rPr>
              <w:t>检测计划（使用放射性同位素和射线装</w:t>
            </w:r>
            <w:r>
              <w:rPr>
                <w:rFonts w:hint="default" w:ascii="Times New Roman" w:hAnsi="Times New Roman" w:eastAsia="仿宋_GB2312" w:cs="Times New Roman"/>
                <w:b w:val="0"/>
                <w:bCs w:val="0"/>
                <w:i w:val="0"/>
                <w:iCs w:val="0"/>
                <w:spacing w:val="-1"/>
                <w:sz w:val="28"/>
                <w:szCs w:val="28"/>
              </w:rPr>
              <w:t>置开展诊断和治疗的单位适用）。核技术利用单位可根据自身项目特点，在上</w:t>
            </w:r>
            <w:r>
              <w:rPr>
                <w:rFonts w:hint="default" w:ascii="Times New Roman" w:hAnsi="Times New Roman" w:eastAsia="仿宋_GB2312" w:cs="Times New Roman"/>
                <w:b w:val="0"/>
                <w:bCs w:val="0"/>
                <w:i w:val="0"/>
                <w:iCs w:val="0"/>
                <w:spacing w:val="-5"/>
                <w:sz w:val="28"/>
                <w:szCs w:val="28"/>
              </w:rPr>
              <w:t>述制度基础上，可建立适用于本单位辐</w:t>
            </w:r>
            <w:r>
              <w:rPr>
                <w:rFonts w:hint="default" w:ascii="Times New Roman" w:hAnsi="Times New Roman" w:eastAsia="仿宋_GB2312" w:cs="Times New Roman"/>
                <w:b w:val="0"/>
                <w:bCs w:val="0"/>
                <w:i w:val="0"/>
                <w:iCs w:val="0"/>
                <w:sz w:val="28"/>
                <w:szCs w:val="28"/>
              </w:rPr>
              <w:t>射安全管理的其他制度。</w:t>
            </w:r>
          </w:p>
        </w:tc>
        <w:tc>
          <w:tcPr>
            <w:tcW w:w="2275" w:type="dxa"/>
            <w:vAlign w:val="top"/>
          </w:tcPr>
          <w:p w14:paraId="5D2F2076">
            <w:pPr>
              <w:rPr>
                <w:rFonts w:hint="default" w:ascii="Times New Roman" w:hAnsi="Times New Roman" w:eastAsia="仿宋_GB2312" w:cs="Times New Roman"/>
                <w:b w:val="0"/>
                <w:bCs w:val="0"/>
                <w:i w:val="0"/>
                <w:iCs w:val="0"/>
                <w:sz w:val="28"/>
                <w:szCs w:val="28"/>
              </w:rPr>
            </w:pPr>
          </w:p>
        </w:tc>
      </w:tr>
      <w:tr w14:paraId="290ED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2" w:hRule="atLeast"/>
        </w:trPr>
        <w:tc>
          <w:tcPr>
            <w:tcW w:w="544" w:type="dxa"/>
            <w:vAlign w:val="top"/>
          </w:tcPr>
          <w:p w14:paraId="57B5D01E">
            <w:pPr>
              <w:spacing w:line="257" w:lineRule="auto"/>
              <w:rPr>
                <w:rFonts w:hint="default" w:ascii="Times New Roman" w:hAnsi="Times New Roman" w:eastAsia="仿宋_GB2312" w:cs="Times New Roman"/>
                <w:b w:val="0"/>
                <w:bCs w:val="0"/>
                <w:i w:val="0"/>
                <w:iCs w:val="0"/>
                <w:sz w:val="28"/>
                <w:szCs w:val="28"/>
              </w:rPr>
            </w:pPr>
          </w:p>
          <w:p w14:paraId="23A952AD">
            <w:pPr>
              <w:spacing w:line="257" w:lineRule="auto"/>
              <w:rPr>
                <w:rFonts w:hint="default" w:ascii="Times New Roman" w:hAnsi="Times New Roman" w:eastAsia="仿宋_GB2312" w:cs="Times New Roman"/>
                <w:b w:val="0"/>
                <w:bCs w:val="0"/>
                <w:i w:val="0"/>
                <w:iCs w:val="0"/>
                <w:sz w:val="28"/>
                <w:szCs w:val="28"/>
              </w:rPr>
            </w:pPr>
          </w:p>
          <w:p w14:paraId="1E3981DC">
            <w:pPr>
              <w:spacing w:line="257" w:lineRule="auto"/>
              <w:rPr>
                <w:rFonts w:hint="default" w:ascii="Times New Roman" w:hAnsi="Times New Roman" w:eastAsia="仿宋_GB2312" w:cs="Times New Roman"/>
                <w:b w:val="0"/>
                <w:bCs w:val="0"/>
                <w:i w:val="0"/>
                <w:iCs w:val="0"/>
                <w:sz w:val="28"/>
                <w:szCs w:val="28"/>
              </w:rPr>
            </w:pPr>
          </w:p>
          <w:p w14:paraId="4E3B95CB">
            <w:pPr>
              <w:spacing w:line="257" w:lineRule="auto"/>
              <w:rPr>
                <w:rFonts w:hint="default" w:ascii="Times New Roman" w:hAnsi="Times New Roman" w:eastAsia="仿宋_GB2312" w:cs="Times New Roman"/>
                <w:b w:val="0"/>
                <w:bCs w:val="0"/>
                <w:i w:val="0"/>
                <w:iCs w:val="0"/>
                <w:sz w:val="28"/>
                <w:szCs w:val="28"/>
              </w:rPr>
            </w:pPr>
          </w:p>
          <w:p w14:paraId="6782FD68">
            <w:pPr>
              <w:spacing w:before="69" w:line="188" w:lineRule="auto"/>
              <w:ind w:left="223"/>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z w:val="28"/>
                <w:szCs w:val="28"/>
              </w:rPr>
              <w:t>8</w:t>
            </w:r>
          </w:p>
        </w:tc>
        <w:tc>
          <w:tcPr>
            <w:tcW w:w="1929" w:type="dxa"/>
            <w:vAlign w:val="top"/>
          </w:tcPr>
          <w:p w14:paraId="7D95FB0D">
            <w:pPr>
              <w:spacing w:line="258" w:lineRule="auto"/>
              <w:rPr>
                <w:rFonts w:hint="default" w:ascii="Times New Roman" w:hAnsi="Times New Roman" w:eastAsia="仿宋_GB2312" w:cs="Times New Roman"/>
                <w:b w:val="0"/>
                <w:bCs w:val="0"/>
                <w:i w:val="0"/>
                <w:iCs w:val="0"/>
                <w:sz w:val="28"/>
                <w:szCs w:val="28"/>
              </w:rPr>
            </w:pPr>
          </w:p>
          <w:p w14:paraId="64D81D13">
            <w:pPr>
              <w:spacing w:line="259" w:lineRule="auto"/>
              <w:rPr>
                <w:rFonts w:hint="default" w:ascii="Times New Roman" w:hAnsi="Times New Roman" w:eastAsia="仿宋_GB2312" w:cs="Times New Roman"/>
                <w:b w:val="0"/>
                <w:bCs w:val="0"/>
                <w:i w:val="0"/>
                <w:iCs w:val="0"/>
                <w:sz w:val="28"/>
                <w:szCs w:val="28"/>
              </w:rPr>
            </w:pPr>
          </w:p>
          <w:p w14:paraId="79E30364">
            <w:pPr>
              <w:spacing w:line="259" w:lineRule="auto"/>
              <w:rPr>
                <w:rFonts w:hint="default" w:ascii="Times New Roman" w:hAnsi="Times New Roman" w:eastAsia="仿宋_GB2312" w:cs="Times New Roman"/>
                <w:b w:val="0"/>
                <w:bCs w:val="0"/>
                <w:i w:val="0"/>
                <w:iCs w:val="0"/>
                <w:sz w:val="28"/>
                <w:szCs w:val="28"/>
              </w:rPr>
            </w:pPr>
          </w:p>
          <w:p w14:paraId="0FDC358E">
            <w:pPr>
              <w:pStyle w:val="7"/>
              <w:spacing w:before="78" w:line="277" w:lineRule="auto"/>
              <w:ind w:left="25" w:right="17"/>
              <w:jc w:val="both"/>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8"/>
                <w:sz w:val="28"/>
                <w:szCs w:val="28"/>
              </w:rPr>
              <w:t>许可证有效期内的辐射安全防护</w:t>
            </w:r>
            <w:r>
              <w:rPr>
                <w:rFonts w:hint="default" w:ascii="Times New Roman" w:hAnsi="Times New Roman" w:eastAsia="仿宋_GB2312" w:cs="Times New Roman"/>
                <w:b w:val="0"/>
                <w:bCs w:val="0"/>
                <w:i w:val="0"/>
                <w:iCs w:val="0"/>
                <w:spacing w:val="-3"/>
                <w:sz w:val="28"/>
                <w:szCs w:val="28"/>
              </w:rPr>
              <w:t>工作总结</w:t>
            </w:r>
          </w:p>
        </w:tc>
        <w:tc>
          <w:tcPr>
            <w:tcW w:w="4092" w:type="dxa"/>
            <w:vAlign w:val="top"/>
          </w:tcPr>
          <w:p w14:paraId="66A05071">
            <w:pPr>
              <w:pStyle w:val="7"/>
              <w:spacing w:before="91" w:line="277" w:lineRule="auto"/>
              <w:ind w:left="20" w:hanging="5"/>
              <w:jc w:val="both"/>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13"/>
                <w:sz w:val="28"/>
                <w:szCs w:val="28"/>
              </w:rPr>
              <w:t>包括以下7个方面内容</w:t>
            </w:r>
            <w:r>
              <w:rPr>
                <w:rFonts w:hint="default" w:ascii="Times New Roman" w:hAnsi="Times New Roman" w:eastAsia="仿宋_GB2312" w:cs="Times New Roman"/>
                <w:b w:val="0"/>
                <w:bCs w:val="0"/>
                <w:i w:val="0"/>
                <w:iCs w:val="0"/>
                <w:spacing w:val="-59"/>
                <w:sz w:val="28"/>
                <w:szCs w:val="28"/>
              </w:rPr>
              <w:t>：（</w:t>
            </w:r>
            <w:r>
              <w:rPr>
                <w:rFonts w:hint="default" w:ascii="Times New Roman" w:hAnsi="Times New Roman" w:eastAsia="仿宋_GB2312" w:cs="Times New Roman"/>
                <w:b w:val="0"/>
                <w:bCs w:val="0"/>
                <w:i w:val="0"/>
                <w:iCs w:val="0"/>
                <w:spacing w:val="-13"/>
                <w:sz w:val="28"/>
                <w:szCs w:val="28"/>
              </w:rPr>
              <w:t>1）辐射安全</w:t>
            </w:r>
            <w:r>
              <w:rPr>
                <w:rFonts w:hint="default" w:ascii="Times New Roman" w:hAnsi="Times New Roman" w:eastAsia="仿宋_GB2312" w:cs="Times New Roman"/>
                <w:b w:val="0"/>
                <w:bCs w:val="0"/>
                <w:i w:val="0"/>
                <w:iCs w:val="0"/>
                <w:spacing w:val="-3"/>
                <w:sz w:val="28"/>
                <w:szCs w:val="28"/>
              </w:rPr>
              <w:t>许可有效期内历次许可变动情况</w:t>
            </w:r>
            <w:r>
              <w:rPr>
                <w:rFonts w:hint="default" w:ascii="Times New Roman" w:hAnsi="Times New Roman" w:eastAsia="仿宋_GB2312" w:cs="Times New Roman"/>
                <w:b w:val="0"/>
                <w:bCs w:val="0"/>
                <w:i w:val="0"/>
                <w:iCs w:val="0"/>
                <w:spacing w:val="-44"/>
                <w:sz w:val="28"/>
                <w:szCs w:val="28"/>
              </w:rPr>
              <w:t>；（</w:t>
            </w:r>
            <w:r>
              <w:rPr>
                <w:rFonts w:hint="default" w:ascii="Times New Roman" w:hAnsi="Times New Roman" w:eastAsia="仿宋_GB2312" w:cs="Times New Roman"/>
                <w:b w:val="0"/>
                <w:bCs w:val="0"/>
                <w:i w:val="0"/>
                <w:iCs w:val="0"/>
                <w:spacing w:val="-3"/>
                <w:sz w:val="28"/>
                <w:szCs w:val="28"/>
              </w:rPr>
              <w:t>2）</w:t>
            </w:r>
            <w:r>
              <w:rPr>
                <w:rFonts w:hint="default" w:ascii="Times New Roman" w:hAnsi="Times New Roman" w:eastAsia="仿宋_GB2312" w:cs="Times New Roman"/>
                <w:b w:val="0"/>
                <w:bCs w:val="0"/>
                <w:i w:val="0"/>
                <w:iCs w:val="0"/>
                <w:spacing w:val="6"/>
                <w:sz w:val="28"/>
                <w:szCs w:val="28"/>
              </w:rPr>
              <w:t>辐射安全与防护设施的运行与维护情</w:t>
            </w:r>
            <w:r>
              <w:rPr>
                <w:rFonts w:hint="default" w:ascii="Times New Roman" w:hAnsi="Times New Roman" w:eastAsia="仿宋_GB2312" w:cs="Times New Roman"/>
                <w:b w:val="0"/>
                <w:bCs w:val="0"/>
                <w:i w:val="0"/>
                <w:iCs w:val="0"/>
                <w:spacing w:val="-6"/>
                <w:sz w:val="28"/>
                <w:szCs w:val="28"/>
              </w:rPr>
              <w:t>况</w:t>
            </w:r>
            <w:r>
              <w:rPr>
                <w:rFonts w:hint="default" w:ascii="Times New Roman" w:hAnsi="Times New Roman" w:eastAsia="仿宋_GB2312" w:cs="Times New Roman"/>
                <w:b w:val="0"/>
                <w:bCs w:val="0"/>
                <w:i w:val="0"/>
                <w:iCs w:val="0"/>
                <w:spacing w:val="-58"/>
                <w:w w:val="91"/>
                <w:sz w:val="28"/>
                <w:szCs w:val="28"/>
              </w:rPr>
              <w:t>；（</w:t>
            </w:r>
            <w:r>
              <w:rPr>
                <w:rFonts w:hint="default" w:ascii="Times New Roman" w:hAnsi="Times New Roman" w:eastAsia="仿宋_GB2312" w:cs="Times New Roman"/>
                <w:b w:val="0"/>
                <w:bCs w:val="0"/>
                <w:i w:val="0"/>
                <w:iCs w:val="0"/>
                <w:spacing w:val="-6"/>
                <w:sz w:val="28"/>
                <w:szCs w:val="28"/>
              </w:rPr>
              <w:t>3）辐射工作人员变动及辐射安全和防护培训考核情况</w:t>
            </w:r>
            <w:r>
              <w:rPr>
                <w:rFonts w:hint="default" w:ascii="Times New Roman" w:hAnsi="Times New Roman" w:eastAsia="仿宋_GB2312" w:cs="Times New Roman"/>
                <w:b w:val="0"/>
                <w:bCs w:val="0"/>
                <w:i w:val="0"/>
                <w:iCs w:val="0"/>
                <w:spacing w:val="-59"/>
                <w:w w:val="92"/>
                <w:sz w:val="28"/>
                <w:szCs w:val="28"/>
              </w:rPr>
              <w:t>；（</w:t>
            </w:r>
            <w:r>
              <w:rPr>
                <w:rFonts w:hint="default" w:ascii="Times New Roman" w:hAnsi="Times New Roman" w:eastAsia="仿宋_GB2312" w:cs="Times New Roman"/>
                <w:b w:val="0"/>
                <w:bCs w:val="0"/>
                <w:i w:val="0"/>
                <w:iCs w:val="0"/>
                <w:spacing w:val="-6"/>
                <w:sz w:val="28"/>
                <w:szCs w:val="28"/>
              </w:rPr>
              <w:t>4）放射性同位</w:t>
            </w:r>
            <w:r>
              <w:rPr>
                <w:rFonts w:hint="default" w:ascii="Times New Roman" w:hAnsi="Times New Roman" w:eastAsia="仿宋_GB2312" w:cs="Times New Roman"/>
                <w:b w:val="0"/>
                <w:bCs w:val="0"/>
                <w:i w:val="0"/>
                <w:iCs w:val="0"/>
                <w:spacing w:val="-19"/>
                <w:sz w:val="28"/>
                <w:szCs w:val="28"/>
              </w:rPr>
              <w:t>素、射线装置台账</w:t>
            </w:r>
            <w:r>
              <w:rPr>
                <w:rFonts w:hint="default" w:ascii="Times New Roman" w:hAnsi="Times New Roman" w:eastAsia="仿宋_GB2312" w:cs="Times New Roman"/>
                <w:b w:val="0"/>
                <w:bCs w:val="0"/>
                <w:i w:val="0"/>
                <w:iCs w:val="0"/>
                <w:spacing w:val="9"/>
                <w:sz w:val="28"/>
                <w:szCs w:val="28"/>
              </w:rPr>
              <w:t>；（</w:t>
            </w:r>
            <w:r>
              <w:rPr>
                <w:rFonts w:hint="default" w:ascii="Times New Roman" w:hAnsi="Times New Roman" w:eastAsia="仿宋_GB2312" w:cs="Times New Roman"/>
                <w:b w:val="0"/>
                <w:bCs w:val="0"/>
                <w:i w:val="0"/>
                <w:iCs w:val="0"/>
                <w:spacing w:val="-19"/>
                <w:sz w:val="28"/>
                <w:szCs w:val="28"/>
              </w:rPr>
              <w:t>5）辐射安全防护</w:t>
            </w:r>
            <w:r>
              <w:rPr>
                <w:rFonts w:hint="default" w:ascii="Times New Roman" w:hAnsi="Times New Roman" w:eastAsia="仿宋_GB2312" w:cs="Times New Roman"/>
                <w:b w:val="0"/>
                <w:bCs w:val="0"/>
                <w:i w:val="0"/>
                <w:iCs w:val="0"/>
                <w:spacing w:val="-6"/>
                <w:sz w:val="28"/>
                <w:szCs w:val="28"/>
              </w:rPr>
              <w:t>制度与措施落实情况</w:t>
            </w:r>
            <w:r>
              <w:rPr>
                <w:rFonts w:hint="default" w:ascii="Times New Roman" w:hAnsi="Times New Roman" w:eastAsia="仿宋_GB2312" w:cs="Times New Roman"/>
                <w:b w:val="0"/>
                <w:bCs w:val="0"/>
                <w:i w:val="0"/>
                <w:iCs w:val="0"/>
                <w:spacing w:val="-59"/>
                <w:w w:val="92"/>
                <w:sz w:val="28"/>
                <w:szCs w:val="28"/>
              </w:rPr>
              <w:t>；（</w:t>
            </w:r>
            <w:r>
              <w:rPr>
                <w:rFonts w:hint="default" w:ascii="Times New Roman" w:hAnsi="Times New Roman" w:eastAsia="仿宋_GB2312" w:cs="Times New Roman"/>
                <w:b w:val="0"/>
                <w:bCs w:val="0"/>
                <w:i w:val="0"/>
                <w:iCs w:val="0"/>
                <w:spacing w:val="-6"/>
                <w:sz w:val="28"/>
                <w:szCs w:val="28"/>
              </w:rPr>
              <w:t>6）辐射安全应急管理情况</w:t>
            </w:r>
            <w:r>
              <w:rPr>
                <w:rFonts w:hint="default" w:ascii="Times New Roman" w:hAnsi="Times New Roman" w:eastAsia="仿宋_GB2312" w:cs="Times New Roman"/>
                <w:b w:val="0"/>
                <w:bCs w:val="0"/>
                <w:i w:val="0"/>
                <w:iCs w:val="0"/>
                <w:spacing w:val="-58"/>
                <w:w w:val="91"/>
                <w:sz w:val="28"/>
                <w:szCs w:val="28"/>
              </w:rPr>
              <w:t>；（</w:t>
            </w:r>
            <w:r>
              <w:rPr>
                <w:rFonts w:hint="default" w:ascii="Times New Roman" w:hAnsi="Times New Roman" w:eastAsia="仿宋_GB2312" w:cs="Times New Roman"/>
                <w:b w:val="0"/>
                <w:bCs w:val="0"/>
                <w:i w:val="0"/>
                <w:iCs w:val="0"/>
                <w:spacing w:val="-6"/>
                <w:sz w:val="28"/>
                <w:szCs w:val="28"/>
              </w:rPr>
              <w:t>7）辐射安全许可有效期</w:t>
            </w:r>
            <w:r>
              <w:rPr>
                <w:rFonts w:hint="default" w:ascii="Times New Roman" w:hAnsi="Times New Roman" w:eastAsia="仿宋_GB2312" w:cs="Times New Roman"/>
                <w:b w:val="0"/>
                <w:bCs w:val="0"/>
                <w:i w:val="0"/>
                <w:iCs w:val="0"/>
                <w:spacing w:val="6"/>
                <w:sz w:val="28"/>
                <w:szCs w:val="28"/>
              </w:rPr>
              <w:t>内监管部门提出的整改要求及落实情</w:t>
            </w:r>
            <w:r>
              <w:rPr>
                <w:rFonts w:hint="default" w:ascii="Times New Roman" w:hAnsi="Times New Roman" w:eastAsia="仿宋_GB2312" w:cs="Times New Roman"/>
                <w:b w:val="0"/>
                <w:bCs w:val="0"/>
                <w:i w:val="0"/>
                <w:iCs w:val="0"/>
                <w:spacing w:val="-17"/>
                <w:sz w:val="28"/>
                <w:szCs w:val="28"/>
              </w:rPr>
              <w:t>况。</w:t>
            </w:r>
          </w:p>
        </w:tc>
        <w:tc>
          <w:tcPr>
            <w:tcW w:w="2275" w:type="dxa"/>
            <w:vAlign w:val="top"/>
          </w:tcPr>
          <w:p w14:paraId="133AE6BD">
            <w:pPr>
              <w:spacing w:line="249" w:lineRule="auto"/>
              <w:rPr>
                <w:rFonts w:hint="default" w:ascii="Times New Roman" w:hAnsi="Times New Roman" w:eastAsia="仿宋_GB2312" w:cs="Times New Roman"/>
                <w:b w:val="0"/>
                <w:bCs w:val="0"/>
                <w:i w:val="0"/>
                <w:iCs w:val="0"/>
                <w:sz w:val="28"/>
                <w:szCs w:val="28"/>
              </w:rPr>
            </w:pPr>
          </w:p>
          <w:p w14:paraId="07954CCF">
            <w:pPr>
              <w:spacing w:line="249" w:lineRule="auto"/>
              <w:rPr>
                <w:rFonts w:hint="default" w:ascii="Times New Roman" w:hAnsi="Times New Roman" w:eastAsia="仿宋_GB2312" w:cs="Times New Roman"/>
                <w:b w:val="0"/>
                <w:bCs w:val="0"/>
                <w:i w:val="0"/>
                <w:iCs w:val="0"/>
                <w:sz w:val="28"/>
                <w:szCs w:val="28"/>
              </w:rPr>
            </w:pPr>
          </w:p>
          <w:p w14:paraId="7E9B9A1C">
            <w:pPr>
              <w:spacing w:line="250" w:lineRule="auto"/>
              <w:rPr>
                <w:rFonts w:hint="default" w:ascii="Times New Roman" w:hAnsi="Times New Roman" w:eastAsia="仿宋_GB2312" w:cs="Times New Roman"/>
                <w:b w:val="0"/>
                <w:bCs w:val="0"/>
                <w:i w:val="0"/>
                <w:iCs w:val="0"/>
                <w:sz w:val="28"/>
                <w:szCs w:val="28"/>
              </w:rPr>
            </w:pPr>
          </w:p>
          <w:p w14:paraId="6FD1B25D">
            <w:pPr>
              <w:spacing w:line="250" w:lineRule="auto"/>
              <w:rPr>
                <w:rFonts w:hint="default" w:ascii="Times New Roman" w:hAnsi="Times New Roman" w:eastAsia="仿宋_GB2312" w:cs="Times New Roman"/>
                <w:b w:val="0"/>
                <w:bCs w:val="0"/>
                <w:i w:val="0"/>
                <w:iCs w:val="0"/>
                <w:sz w:val="28"/>
                <w:szCs w:val="28"/>
              </w:rPr>
            </w:pPr>
          </w:p>
          <w:p w14:paraId="13165A22">
            <w:pPr>
              <w:pStyle w:val="7"/>
              <w:spacing w:before="78" w:line="219" w:lineRule="auto"/>
              <w:ind w:left="39"/>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8"/>
                <w:sz w:val="28"/>
                <w:szCs w:val="28"/>
              </w:rPr>
              <w:t>需加盖单位公章。</w:t>
            </w:r>
          </w:p>
        </w:tc>
      </w:tr>
      <w:tr w14:paraId="08167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44" w:type="dxa"/>
            <w:vAlign w:val="top"/>
          </w:tcPr>
          <w:p w14:paraId="1B82D21F">
            <w:pPr>
              <w:spacing w:before="323" w:line="188" w:lineRule="auto"/>
              <w:ind w:left="218"/>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z w:val="28"/>
                <w:szCs w:val="28"/>
              </w:rPr>
              <w:t>9</w:t>
            </w:r>
          </w:p>
        </w:tc>
        <w:tc>
          <w:tcPr>
            <w:tcW w:w="1929" w:type="dxa"/>
            <w:vAlign w:val="top"/>
          </w:tcPr>
          <w:p w14:paraId="67C0D6B6">
            <w:pPr>
              <w:pStyle w:val="7"/>
              <w:spacing w:before="281" w:line="218" w:lineRule="auto"/>
              <w:ind w:left="17"/>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
                <w:sz w:val="28"/>
                <w:szCs w:val="28"/>
              </w:rPr>
              <w:t>辐射监测报告</w:t>
            </w:r>
          </w:p>
        </w:tc>
        <w:tc>
          <w:tcPr>
            <w:tcW w:w="4092" w:type="dxa"/>
            <w:vAlign w:val="top"/>
          </w:tcPr>
          <w:p w14:paraId="71EF1BED">
            <w:pPr>
              <w:pStyle w:val="7"/>
              <w:spacing w:before="96" w:line="246" w:lineRule="auto"/>
              <w:ind w:left="29" w:right="17" w:hanging="1"/>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12"/>
                <w:sz w:val="28"/>
                <w:szCs w:val="28"/>
              </w:rPr>
              <w:t>最近一次已许可所有场所的辐射监测</w:t>
            </w:r>
            <w:r>
              <w:rPr>
                <w:rFonts w:hint="default" w:ascii="Times New Roman" w:hAnsi="Times New Roman" w:eastAsia="仿宋_GB2312" w:cs="Times New Roman"/>
                <w:b w:val="0"/>
                <w:bCs w:val="0"/>
                <w:i w:val="0"/>
                <w:iCs w:val="0"/>
                <w:spacing w:val="-15"/>
                <w:sz w:val="28"/>
                <w:szCs w:val="28"/>
              </w:rPr>
              <w:t>报告。</w:t>
            </w:r>
          </w:p>
        </w:tc>
        <w:tc>
          <w:tcPr>
            <w:tcW w:w="2275" w:type="dxa"/>
            <w:vAlign w:val="top"/>
          </w:tcPr>
          <w:p w14:paraId="57F2519E">
            <w:pPr>
              <w:spacing w:before="320" w:line="232" w:lineRule="auto"/>
              <w:ind w:left="16"/>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z w:val="28"/>
                <w:szCs w:val="28"/>
              </w:rPr>
              <w:t>/</w:t>
            </w:r>
          </w:p>
        </w:tc>
      </w:tr>
      <w:tr w14:paraId="1AF78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44" w:type="dxa"/>
            <w:vAlign w:val="top"/>
          </w:tcPr>
          <w:p w14:paraId="5C83700E">
            <w:pPr>
              <w:spacing w:before="320" w:line="188" w:lineRule="auto"/>
              <w:ind w:left="176"/>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5"/>
                <w:w w:val="92"/>
                <w:sz w:val="28"/>
                <w:szCs w:val="28"/>
              </w:rPr>
              <w:t>10</w:t>
            </w:r>
          </w:p>
        </w:tc>
        <w:tc>
          <w:tcPr>
            <w:tcW w:w="1929" w:type="dxa"/>
            <w:vAlign w:val="top"/>
          </w:tcPr>
          <w:p w14:paraId="2637E0C2">
            <w:pPr>
              <w:pStyle w:val="7"/>
              <w:spacing w:before="279" w:line="218" w:lineRule="auto"/>
              <w:ind w:left="23"/>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4"/>
                <w:sz w:val="28"/>
                <w:szCs w:val="28"/>
              </w:rPr>
              <w:t>整改报告</w:t>
            </w:r>
          </w:p>
        </w:tc>
        <w:tc>
          <w:tcPr>
            <w:tcW w:w="4092" w:type="dxa"/>
            <w:vAlign w:val="top"/>
          </w:tcPr>
          <w:p w14:paraId="35FB1436">
            <w:pPr>
              <w:pStyle w:val="7"/>
              <w:spacing w:before="93" w:line="246" w:lineRule="auto"/>
              <w:ind w:left="21" w:right="12"/>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
                <w:sz w:val="28"/>
                <w:szCs w:val="28"/>
              </w:rPr>
              <w:t>辐射安全许可有效期内，落实监管部门</w:t>
            </w:r>
            <w:r>
              <w:rPr>
                <w:rFonts w:hint="default" w:ascii="Times New Roman" w:hAnsi="Times New Roman" w:eastAsia="仿宋_GB2312" w:cs="Times New Roman"/>
                <w:b w:val="0"/>
                <w:bCs w:val="0"/>
                <w:i w:val="0"/>
                <w:iCs w:val="0"/>
                <w:spacing w:val="-1"/>
                <w:sz w:val="28"/>
                <w:szCs w:val="28"/>
              </w:rPr>
              <w:t>提出辐射安全问题的整改报告。</w:t>
            </w:r>
          </w:p>
        </w:tc>
        <w:tc>
          <w:tcPr>
            <w:tcW w:w="2275" w:type="dxa"/>
            <w:vAlign w:val="top"/>
          </w:tcPr>
          <w:p w14:paraId="17E3B164">
            <w:pPr>
              <w:pStyle w:val="7"/>
              <w:spacing w:before="93" w:line="246" w:lineRule="auto"/>
              <w:ind w:left="24" w:right="16" w:firstLine="4"/>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7"/>
                <w:sz w:val="28"/>
                <w:szCs w:val="28"/>
              </w:rPr>
              <w:t>整改报告需加盖单位</w:t>
            </w:r>
            <w:r>
              <w:rPr>
                <w:rFonts w:hint="default" w:ascii="Times New Roman" w:hAnsi="Times New Roman" w:eastAsia="仿宋_GB2312" w:cs="Times New Roman"/>
                <w:b w:val="0"/>
                <w:bCs w:val="0"/>
                <w:i w:val="0"/>
                <w:iCs w:val="0"/>
                <w:spacing w:val="-13"/>
                <w:sz w:val="28"/>
                <w:szCs w:val="28"/>
              </w:rPr>
              <w:t>公章。</w:t>
            </w:r>
          </w:p>
        </w:tc>
      </w:tr>
      <w:tr w14:paraId="2F0BB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6" w:hRule="atLeast"/>
        </w:trPr>
        <w:tc>
          <w:tcPr>
            <w:tcW w:w="544" w:type="dxa"/>
            <w:vAlign w:val="top"/>
          </w:tcPr>
          <w:p w14:paraId="5FBC8A4C">
            <w:pPr>
              <w:spacing w:line="270" w:lineRule="auto"/>
              <w:rPr>
                <w:rFonts w:hint="default" w:ascii="Times New Roman" w:hAnsi="Times New Roman" w:eastAsia="仿宋_GB2312" w:cs="Times New Roman"/>
                <w:b w:val="0"/>
                <w:bCs w:val="0"/>
                <w:i w:val="0"/>
                <w:iCs w:val="0"/>
                <w:sz w:val="28"/>
                <w:szCs w:val="28"/>
              </w:rPr>
            </w:pPr>
          </w:p>
          <w:p w14:paraId="0B9235C6">
            <w:pPr>
              <w:spacing w:line="270" w:lineRule="auto"/>
              <w:rPr>
                <w:rFonts w:hint="default" w:ascii="Times New Roman" w:hAnsi="Times New Roman" w:eastAsia="仿宋_GB2312" w:cs="Times New Roman"/>
                <w:b w:val="0"/>
                <w:bCs w:val="0"/>
                <w:i w:val="0"/>
                <w:iCs w:val="0"/>
                <w:sz w:val="28"/>
                <w:szCs w:val="28"/>
              </w:rPr>
            </w:pPr>
          </w:p>
          <w:p w14:paraId="155B9CC6">
            <w:pPr>
              <w:spacing w:line="270" w:lineRule="auto"/>
              <w:rPr>
                <w:rFonts w:hint="default" w:ascii="Times New Roman" w:hAnsi="Times New Roman" w:eastAsia="仿宋_GB2312" w:cs="Times New Roman"/>
                <w:b w:val="0"/>
                <w:bCs w:val="0"/>
                <w:i w:val="0"/>
                <w:iCs w:val="0"/>
                <w:sz w:val="28"/>
                <w:szCs w:val="28"/>
              </w:rPr>
            </w:pPr>
          </w:p>
          <w:p w14:paraId="475494A1">
            <w:pPr>
              <w:spacing w:before="70" w:line="188" w:lineRule="auto"/>
              <w:ind w:left="181"/>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10"/>
                <w:w w:val="96"/>
                <w:sz w:val="28"/>
                <w:szCs w:val="28"/>
              </w:rPr>
              <w:t>11</w:t>
            </w:r>
          </w:p>
        </w:tc>
        <w:tc>
          <w:tcPr>
            <w:tcW w:w="1929" w:type="dxa"/>
            <w:vAlign w:val="top"/>
          </w:tcPr>
          <w:p w14:paraId="23FCB1CC">
            <w:pPr>
              <w:spacing w:line="260" w:lineRule="auto"/>
              <w:rPr>
                <w:rFonts w:hint="default" w:ascii="Times New Roman" w:hAnsi="Times New Roman" w:eastAsia="仿宋_GB2312" w:cs="Times New Roman"/>
                <w:b w:val="0"/>
                <w:bCs w:val="0"/>
                <w:i w:val="0"/>
                <w:iCs w:val="0"/>
                <w:sz w:val="28"/>
                <w:szCs w:val="28"/>
              </w:rPr>
            </w:pPr>
          </w:p>
          <w:p w14:paraId="783A810B">
            <w:pPr>
              <w:spacing w:line="260" w:lineRule="auto"/>
              <w:rPr>
                <w:rFonts w:hint="default" w:ascii="Times New Roman" w:hAnsi="Times New Roman" w:eastAsia="仿宋_GB2312" w:cs="Times New Roman"/>
                <w:b w:val="0"/>
                <w:bCs w:val="0"/>
                <w:i w:val="0"/>
                <w:iCs w:val="0"/>
                <w:sz w:val="28"/>
                <w:szCs w:val="28"/>
              </w:rPr>
            </w:pPr>
          </w:p>
          <w:p w14:paraId="6847A4CF">
            <w:pPr>
              <w:spacing w:line="260" w:lineRule="auto"/>
              <w:rPr>
                <w:rFonts w:hint="default" w:ascii="Times New Roman" w:hAnsi="Times New Roman" w:eastAsia="仿宋_GB2312" w:cs="Times New Roman"/>
                <w:b w:val="0"/>
                <w:bCs w:val="0"/>
                <w:i w:val="0"/>
                <w:iCs w:val="0"/>
                <w:sz w:val="28"/>
                <w:szCs w:val="28"/>
              </w:rPr>
            </w:pPr>
          </w:p>
          <w:p w14:paraId="2A189AB9">
            <w:pPr>
              <w:pStyle w:val="7"/>
              <w:spacing w:before="78" w:line="219" w:lineRule="auto"/>
              <w:ind w:left="25"/>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3"/>
                <w:sz w:val="28"/>
                <w:szCs w:val="28"/>
              </w:rPr>
              <w:t>注销佐证材料</w:t>
            </w:r>
          </w:p>
        </w:tc>
        <w:tc>
          <w:tcPr>
            <w:tcW w:w="4092" w:type="dxa"/>
            <w:vAlign w:val="top"/>
          </w:tcPr>
          <w:p w14:paraId="0BBEA281">
            <w:pPr>
              <w:pStyle w:val="7"/>
              <w:spacing w:before="96" w:line="275" w:lineRule="auto"/>
              <w:ind w:left="25" w:right="12" w:firstLine="1"/>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
                <w:sz w:val="28"/>
                <w:szCs w:val="28"/>
              </w:rPr>
              <w:t>不涉及场所退役的，提供报废设备去功能化处理佐证材料或去向材料，包括回收协议、转让协议或去功能化报告等。涉及场所退役的，除上述材料以外，还需上传退役环评、验收或监测的相关材</w:t>
            </w:r>
            <w:r>
              <w:rPr>
                <w:rFonts w:hint="default" w:ascii="Times New Roman" w:hAnsi="Times New Roman" w:eastAsia="仿宋_GB2312" w:cs="Times New Roman"/>
                <w:b w:val="0"/>
                <w:bCs w:val="0"/>
                <w:i w:val="0"/>
                <w:iCs w:val="0"/>
                <w:spacing w:val="-13"/>
                <w:sz w:val="28"/>
                <w:szCs w:val="28"/>
              </w:rPr>
              <w:t>料。放射源的注销申请，需在放射源回</w:t>
            </w:r>
            <w:r>
              <w:rPr>
                <w:rFonts w:hint="default" w:ascii="Times New Roman" w:hAnsi="Times New Roman" w:eastAsia="仿宋_GB2312" w:cs="Times New Roman"/>
                <w:b w:val="0"/>
                <w:bCs w:val="0"/>
                <w:i w:val="0"/>
                <w:iCs w:val="0"/>
                <w:spacing w:val="-6"/>
                <w:sz w:val="28"/>
                <w:szCs w:val="28"/>
              </w:rPr>
              <w:t>收（收贮）、转让等其他手续事项均办理完毕后才可申请注销。</w:t>
            </w:r>
          </w:p>
        </w:tc>
        <w:tc>
          <w:tcPr>
            <w:tcW w:w="2275" w:type="dxa"/>
            <w:vAlign w:val="top"/>
          </w:tcPr>
          <w:p w14:paraId="1FA73D7F">
            <w:pPr>
              <w:spacing w:line="260" w:lineRule="auto"/>
              <w:rPr>
                <w:rFonts w:hint="default" w:ascii="Times New Roman" w:hAnsi="Times New Roman" w:eastAsia="仿宋_GB2312" w:cs="Times New Roman"/>
                <w:b w:val="0"/>
                <w:bCs w:val="0"/>
                <w:i w:val="0"/>
                <w:iCs w:val="0"/>
                <w:sz w:val="28"/>
                <w:szCs w:val="28"/>
              </w:rPr>
            </w:pPr>
          </w:p>
          <w:p w14:paraId="09F3997E">
            <w:pPr>
              <w:spacing w:line="260" w:lineRule="auto"/>
              <w:rPr>
                <w:rFonts w:hint="default" w:ascii="Times New Roman" w:hAnsi="Times New Roman" w:eastAsia="仿宋_GB2312" w:cs="Times New Roman"/>
                <w:b w:val="0"/>
                <w:bCs w:val="0"/>
                <w:i w:val="0"/>
                <w:iCs w:val="0"/>
                <w:sz w:val="28"/>
                <w:szCs w:val="28"/>
              </w:rPr>
            </w:pPr>
          </w:p>
          <w:p w14:paraId="720DFDD1">
            <w:pPr>
              <w:spacing w:line="260" w:lineRule="auto"/>
              <w:rPr>
                <w:rFonts w:hint="default" w:ascii="Times New Roman" w:hAnsi="Times New Roman" w:eastAsia="仿宋_GB2312" w:cs="Times New Roman"/>
                <w:b w:val="0"/>
                <w:bCs w:val="0"/>
                <w:i w:val="0"/>
                <w:iCs w:val="0"/>
                <w:sz w:val="28"/>
                <w:szCs w:val="28"/>
              </w:rPr>
            </w:pPr>
          </w:p>
          <w:p w14:paraId="698C50CA">
            <w:pPr>
              <w:pStyle w:val="7"/>
              <w:spacing w:before="78" w:line="219" w:lineRule="auto"/>
              <w:ind w:left="39"/>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8"/>
                <w:sz w:val="28"/>
                <w:szCs w:val="28"/>
              </w:rPr>
              <w:t>需加盖单位公章。</w:t>
            </w:r>
          </w:p>
        </w:tc>
      </w:tr>
      <w:tr w14:paraId="19650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544" w:type="dxa"/>
            <w:vAlign w:val="top"/>
          </w:tcPr>
          <w:p w14:paraId="3ACFFADC">
            <w:pPr>
              <w:spacing w:before="322" w:line="188" w:lineRule="auto"/>
              <w:ind w:left="176"/>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5"/>
                <w:w w:val="92"/>
                <w:sz w:val="28"/>
                <w:szCs w:val="28"/>
              </w:rPr>
              <w:t>12</w:t>
            </w:r>
          </w:p>
        </w:tc>
        <w:tc>
          <w:tcPr>
            <w:tcW w:w="1929" w:type="dxa"/>
            <w:vAlign w:val="top"/>
          </w:tcPr>
          <w:p w14:paraId="70A3D5B2">
            <w:pPr>
              <w:pStyle w:val="7"/>
              <w:spacing w:before="95" w:line="248" w:lineRule="auto"/>
              <w:ind w:left="41" w:right="17" w:hanging="6"/>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27"/>
                <w:sz w:val="28"/>
                <w:szCs w:val="28"/>
              </w:rPr>
              <w:t>变更内容相关证</w:t>
            </w:r>
            <w:r>
              <w:rPr>
                <w:rFonts w:hint="default" w:ascii="Times New Roman" w:hAnsi="Times New Roman" w:eastAsia="仿宋_GB2312" w:cs="Times New Roman"/>
                <w:b w:val="0"/>
                <w:bCs w:val="0"/>
                <w:i w:val="0"/>
                <w:iCs w:val="0"/>
                <w:spacing w:val="-8"/>
                <w:sz w:val="28"/>
                <w:szCs w:val="28"/>
              </w:rPr>
              <w:t>明材料</w:t>
            </w:r>
          </w:p>
        </w:tc>
        <w:tc>
          <w:tcPr>
            <w:tcW w:w="4092" w:type="dxa"/>
            <w:vAlign w:val="top"/>
          </w:tcPr>
          <w:p w14:paraId="4CDA5627">
            <w:pPr>
              <w:pStyle w:val="7"/>
              <w:spacing w:before="95" w:line="248" w:lineRule="auto"/>
              <w:ind w:left="19" w:right="14" w:firstLine="19"/>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12"/>
                <w:sz w:val="28"/>
                <w:szCs w:val="28"/>
              </w:rPr>
              <w:t>变更后的企业法人营业执照或事业单</w:t>
            </w:r>
            <w:r>
              <w:rPr>
                <w:rFonts w:hint="default" w:ascii="Times New Roman" w:hAnsi="Times New Roman" w:eastAsia="仿宋_GB2312" w:cs="Times New Roman"/>
                <w:b w:val="0"/>
                <w:bCs w:val="0"/>
                <w:i w:val="0"/>
                <w:iCs w:val="0"/>
                <w:spacing w:val="-1"/>
                <w:sz w:val="28"/>
                <w:szCs w:val="28"/>
              </w:rPr>
              <w:t>位法人证书等。</w:t>
            </w:r>
          </w:p>
        </w:tc>
        <w:tc>
          <w:tcPr>
            <w:tcW w:w="2275" w:type="dxa"/>
            <w:vAlign w:val="top"/>
          </w:tcPr>
          <w:p w14:paraId="5813CA0C">
            <w:pPr>
              <w:spacing w:before="320" w:line="232" w:lineRule="auto"/>
              <w:ind w:left="16"/>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z w:val="28"/>
                <w:szCs w:val="28"/>
              </w:rPr>
              <w:t>/</w:t>
            </w:r>
          </w:p>
        </w:tc>
      </w:tr>
      <w:tr w14:paraId="085D3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544" w:type="dxa"/>
            <w:vAlign w:val="top"/>
          </w:tcPr>
          <w:p w14:paraId="71ED307B">
            <w:pPr>
              <w:spacing w:line="284" w:lineRule="auto"/>
              <w:rPr>
                <w:rFonts w:hint="default" w:ascii="Times New Roman" w:hAnsi="Times New Roman" w:eastAsia="仿宋_GB2312" w:cs="Times New Roman"/>
                <w:b w:val="0"/>
                <w:bCs w:val="0"/>
                <w:i w:val="0"/>
                <w:iCs w:val="0"/>
                <w:sz w:val="28"/>
                <w:szCs w:val="28"/>
              </w:rPr>
            </w:pPr>
          </w:p>
          <w:p w14:paraId="40A9B17B">
            <w:pPr>
              <w:spacing w:line="284" w:lineRule="auto"/>
              <w:rPr>
                <w:rFonts w:hint="default" w:ascii="Times New Roman" w:hAnsi="Times New Roman" w:eastAsia="仿宋_GB2312" w:cs="Times New Roman"/>
                <w:b w:val="0"/>
                <w:bCs w:val="0"/>
                <w:i w:val="0"/>
                <w:iCs w:val="0"/>
                <w:sz w:val="28"/>
                <w:szCs w:val="28"/>
              </w:rPr>
            </w:pPr>
          </w:p>
          <w:p w14:paraId="395674E7">
            <w:pPr>
              <w:spacing w:before="70" w:line="188" w:lineRule="auto"/>
              <w:ind w:left="176"/>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7"/>
                <w:w w:val="94"/>
                <w:sz w:val="28"/>
                <w:szCs w:val="28"/>
              </w:rPr>
              <w:t>13</w:t>
            </w:r>
          </w:p>
        </w:tc>
        <w:tc>
          <w:tcPr>
            <w:tcW w:w="1929" w:type="dxa"/>
            <w:vAlign w:val="top"/>
          </w:tcPr>
          <w:p w14:paraId="0833A607">
            <w:pPr>
              <w:spacing w:line="431" w:lineRule="auto"/>
              <w:rPr>
                <w:rFonts w:hint="default" w:ascii="Times New Roman" w:hAnsi="Times New Roman" w:eastAsia="仿宋_GB2312" w:cs="Times New Roman"/>
                <w:b w:val="0"/>
                <w:bCs w:val="0"/>
                <w:i w:val="0"/>
                <w:iCs w:val="0"/>
                <w:sz w:val="28"/>
                <w:szCs w:val="28"/>
              </w:rPr>
            </w:pPr>
          </w:p>
          <w:p w14:paraId="7EF05A6C">
            <w:pPr>
              <w:pStyle w:val="7"/>
              <w:spacing w:before="79" w:line="264" w:lineRule="auto"/>
              <w:ind w:left="21" w:right="17" w:hanging="6"/>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4"/>
                <w:sz w:val="28"/>
                <w:szCs w:val="28"/>
              </w:rPr>
              <w:t>销售授权书、分责协议</w:t>
            </w:r>
          </w:p>
        </w:tc>
        <w:tc>
          <w:tcPr>
            <w:tcW w:w="4092" w:type="dxa"/>
            <w:vAlign w:val="top"/>
          </w:tcPr>
          <w:p w14:paraId="7FF3E0FA">
            <w:pPr>
              <w:pStyle w:val="7"/>
              <w:spacing w:before="85" w:line="248" w:lineRule="auto"/>
              <w:ind w:left="137" w:right="14" w:hanging="137"/>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1"/>
                <w:sz w:val="28"/>
                <w:szCs w:val="28"/>
              </w:rPr>
              <w:t>（1）授权书应包含授权销售的产品种</w:t>
            </w:r>
            <w:r>
              <w:rPr>
                <w:rFonts w:hint="default" w:ascii="Times New Roman" w:hAnsi="Times New Roman" w:eastAsia="仿宋_GB2312" w:cs="Times New Roman"/>
                <w:b w:val="0"/>
                <w:bCs w:val="0"/>
                <w:i w:val="0"/>
                <w:iCs w:val="0"/>
                <w:spacing w:val="-8"/>
                <w:sz w:val="28"/>
                <w:szCs w:val="28"/>
              </w:rPr>
              <w:t>类、名称、型号、参数、数量等。</w:t>
            </w:r>
          </w:p>
          <w:p w14:paraId="558367A3">
            <w:pPr>
              <w:pStyle w:val="7"/>
              <w:spacing w:before="74" w:line="260" w:lineRule="auto"/>
              <w:ind w:left="127" w:right="12" w:hanging="127"/>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pacing w:val="-7"/>
                <w:sz w:val="28"/>
                <w:szCs w:val="28"/>
              </w:rPr>
              <w:t>（2）分责协议应包含销售过程中贮存、</w:t>
            </w:r>
            <w:r>
              <w:rPr>
                <w:rFonts w:hint="default" w:ascii="Times New Roman" w:hAnsi="Times New Roman" w:eastAsia="仿宋_GB2312" w:cs="Times New Roman"/>
                <w:b w:val="0"/>
                <w:bCs w:val="0"/>
                <w:i w:val="0"/>
                <w:iCs w:val="0"/>
                <w:spacing w:val="-8"/>
                <w:sz w:val="28"/>
                <w:szCs w:val="28"/>
              </w:rPr>
              <w:t>运输、安装、调试、维护维修等全部环节的辐射安全责任划分，明确上述环节</w:t>
            </w:r>
            <w:r>
              <w:rPr>
                <w:rFonts w:hint="default" w:ascii="Times New Roman" w:hAnsi="Times New Roman" w:eastAsia="仿宋_GB2312" w:cs="Times New Roman"/>
                <w:b w:val="0"/>
                <w:bCs w:val="0"/>
                <w:i w:val="0"/>
                <w:iCs w:val="0"/>
                <w:spacing w:val="-10"/>
                <w:sz w:val="28"/>
                <w:szCs w:val="28"/>
              </w:rPr>
              <w:t>涉及辐射活动的承担主体。</w:t>
            </w:r>
          </w:p>
        </w:tc>
        <w:tc>
          <w:tcPr>
            <w:tcW w:w="2275" w:type="dxa"/>
            <w:vAlign w:val="top"/>
          </w:tcPr>
          <w:p w14:paraId="7282A471">
            <w:pPr>
              <w:spacing w:line="283" w:lineRule="auto"/>
              <w:rPr>
                <w:rFonts w:hint="default" w:ascii="Times New Roman" w:hAnsi="Times New Roman" w:eastAsia="仿宋_GB2312" w:cs="Times New Roman"/>
                <w:b w:val="0"/>
                <w:bCs w:val="0"/>
                <w:i w:val="0"/>
                <w:iCs w:val="0"/>
                <w:sz w:val="28"/>
                <w:szCs w:val="28"/>
              </w:rPr>
            </w:pPr>
          </w:p>
          <w:p w14:paraId="355D976A">
            <w:pPr>
              <w:spacing w:line="284" w:lineRule="auto"/>
              <w:rPr>
                <w:rFonts w:hint="default" w:ascii="Times New Roman" w:hAnsi="Times New Roman" w:eastAsia="仿宋_GB2312" w:cs="Times New Roman"/>
                <w:b w:val="0"/>
                <w:bCs w:val="0"/>
                <w:i w:val="0"/>
                <w:iCs w:val="0"/>
                <w:sz w:val="28"/>
                <w:szCs w:val="28"/>
              </w:rPr>
            </w:pPr>
          </w:p>
          <w:p w14:paraId="269B91CF">
            <w:pPr>
              <w:spacing w:before="69" w:line="232" w:lineRule="auto"/>
              <w:ind w:left="1101"/>
              <w:rPr>
                <w:rFonts w:hint="default" w:ascii="Times New Roman" w:hAnsi="Times New Roman" w:eastAsia="仿宋_GB2312" w:cs="Times New Roman"/>
                <w:b w:val="0"/>
                <w:bCs w:val="0"/>
                <w:i w:val="0"/>
                <w:iCs w:val="0"/>
                <w:sz w:val="28"/>
                <w:szCs w:val="28"/>
              </w:rPr>
            </w:pPr>
            <w:r>
              <w:rPr>
                <w:rFonts w:hint="default" w:ascii="Times New Roman" w:hAnsi="Times New Roman" w:eastAsia="仿宋_GB2312" w:cs="Times New Roman"/>
                <w:b w:val="0"/>
                <w:bCs w:val="0"/>
                <w:i w:val="0"/>
                <w:iCs w:val="0"/>
                <w:sz w:val="28"/>
                <w:szCs w:val="28"/>
              </w:rPr>
              <w:t>/</w:t>
            </w:r>
          </w:p>
        </w:tc>
      </w:tr>
    </w:tbl>
    <w:p w14:paraId="6ECBD3B1">
      <w:pPr>
        <w:rPr>
          <w:rFonts w:hint="default" w:ascii="Times New Roman" w:hAnsi="Times New Roman" w:eastAsia="仿宋_GB2312" w:cs="Times New Roman"/>
          <w:b w:val="0"/>
          <w:bCs w:val="0"/>
          <w:i w:val="0"/>
          <w:iCs w:val="0"/>
          <w:sz w:val="28"/>
          <w:szCs w:val="28"/>
        </w:rPr>
      </w:pP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E7CC">
    <w:pPr>
      <w:spacing w:before="1" w:line="175" w:lineRule="auto"/>
      <w:ind w:left="7515"/>
      <w:rPr>
        <w:rFonts w:ascii="宋体" w:hAnsi="宋体" w:eastAsia="宋体" w:cs="宋体"/>
        <w:sz w:val="28"/>
        <w:szCs w:val="28"/>
      </w:rPr>
    </w:pPr>
    <w:r>
      <w:rPr>
        <w:rFonts w:ascii="宋体" w:hAnsi="宋体" w:eastAsia="宋体" w:cs="宋体"/>
        <w:spacing w:val="-5"/>
        <w:sz w:val="28"/>
        <w:szCs w:val="28"/>
      </w:rPr>
      <w:t>—81—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6B06A">
    <w:pPr>
      <w:spacing w:before="1" w:line="174" w:lineRule="auto"/>
      <w:ind w:left="219"/>
      <w:rPr>
        <w:rFonts w:ascii="宋体" w:hAnsi="宋体" w:eastAsia="宋体" w:cs="宋体"/>
        <w:sz w:val="28"/>
        <w:szCs w:val="28"/>
      </w:rPr>
    </w:pPr>
    <w:r>
      <w:rPr>
        <w:rFonts w:ascii="宋体" w:hAnsi="宋体" w:eastAsia="宋体" w:cs="宋体"/>
        <w:spacing w:val="-5"/>
        <w:sz w:val="28"/>
        <w:szCs w:val="28"/>
      </w:rPr>
      <w:t>—84—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867A2"/>
    <w:rsid w:val="010843A1"/>
    <w:rsid w:val="01BC756E"/>
    <w:rsid w:val="0228622C"/>
    <w:rsid w:val="04192A29"/>
    <w:rsid w:val="06183C9A"/>
    <w:rsid w:val="08025B85"/>
    <w:rsid w:val="0A0A1E88"/>
    <w:rsid w:val="0AB12C11"/>
    <w:rsid w:val="0C23111C"/>
    <w:rsid w:val="0FC56718"/>
    <w:rsid w:val="1075694C"/>
    <w:rsid w:val="10BC56E4"/>
    <w:rsid w:val="10D87321"/>
    <w:rsid w:val="10F96B3D"/>
    <w:rsid w:val="11167394"/>
    <w:rsid w:val="11DC2578"/>
    <w:rsid w:val="139A2568"/>
    <w:rsid w:val="13B5220B"/>
    <w:rsid w:val="14E600D2"/>
    <w:rsid w:val="15156917"/>
    <w:rsid w:val="15E4639C"/>
    <w:rsid w:val="16574ACE"/>
    <w:rsid w:val="1757600F"/>
    <w:rsid w:val="17C37609"/>
    <w:rsid w:val="182A3F95"/>
    <w:rsid w:val="18655E6B"/>
    <w:rsid w:val="18C5511F"/>
    <w:rsid w:val="18CF0D07"/>
    <w:rsid w:val="18E079B9"/>
    <w:rsid w:val="195154F0"/>
    <w:rsid w:val="19AD5A83"/>
    <w:rsid w:val="1B70023D"/>
    <w:rsid w:val="1BA12955"/>
    <w:rsid w:val="1CBA3873"/>
    <w:rsid w:val="1E7130D5"/>
    <w:rsid w:val="1F517CEF"/>
    <w:rsid w:val="22523EEE"/>
    <w:rsid w:val="24F04B25"/>
    <w:rsid w:val="278903BA"/>
    <w:rsid w:val="27E23987"/>
    <w:rsid w:val="28FD749A"/>
    <w:rsid w:val="290D2E46"/>
    <w:rsid w:val="296A0F34"/>
    <w:rsid w:val="29DA2BAC"/>
    <w:rsid w:val="2ABA4FE6"/>
    <w:rsid w:val="2F643DCF"/>
    <w:rsid w:val="308C2680"/>
    <w:rsid w:val="32CE0FEC"/>
    <w:rsid w:val="34B91994"/>
    <w:rsid w:val="35964678"/>
    <w:rsid w:val="35ED21A4"/>
    <w:rsid w:val="37160DD4"/>
    <w:rsid w:val="37B02712"/>
    <w:rsid w:val="381026C8"/>
    <w:rsid w:val="385B4451"/>
    <w:rsid w:val="388A3154"/>
    <w:rsid w:val="39A378E8"/>
    <w:rsid w:val="3A99024A"/>
    <w:rsid w:val="3AE943DE"/>
    <w:rsid w:val="3B250671"/>
    <w:rsid w:val="3B451C26"/>
    <w:rsid w:val="3D5405BC"/>
    <w:rsid w:val="3E20012A"/>
    <w:rsid w:val="3FE63119"/>
    <w:rsid w:val="41367C6B"/>
    <w:rsid w:val="4138662E"/>
    <w:rsid w:val="44ED76B6"/>
    <w:rsid w:val="45BB71DD"/>
    <w:rsid w:val="46AF0389"/>
    <w:rsid w:val="46C25365"/>
    <w:rsid w:val="499F5A3B"/>
    <w:rsid w:val="4C785701"/>
    <w:rsid w:val="4CA3308F"/>
    <w:rsid w:val="4E560720"/>
    <w:rsid w:val="4E9322F2"/>
    <w:rsid w:val="519F5514"/>
    <w:rsid w:val="51B738F4"/>
    <w:rsid w:val="529A4D8D"/>
    <w:rsid w:val="52DD4FD1"/>
    <w:rsid w:val="54F365D8"/>
    <w:rsid w:val="563610BF"/>
    <w:rsid w:val="56907A58"/>
    <w:rsid w:val="56B65A4C"/>
    <w:rsid w:val="57A65D46"/>
    <w:rsid w:val="57C03719"/>
    <w:rsid w:val="58174F5F"/>
    <w:rsid w:val="58383C5C"/>
    <w:rsid w:val="58E923AF"/>
    <w:rsid w:val="5B592DDE"/>
    <w:rsid w:val="5BC83696"/>
    <w:rsid w:val="5C6E1BB0"/>
    <w:rsid w:val="5CB5652D"/>
    <w:rsid w:val="5E89157C"/>
    <w:rsid w:val="610F6824"/>
    <w:rsid w:val="61107928"/>
    <w:rsid w:val="62715450"/>
    <w:rsid w:val="632B5C82"/>
    <w:rsid w:val="63BE614E"/>
    <w:rsid w:val="643A1E94"/>
    <w:rsid w:val="6442191C"/>
    <w:rsid w:val="64C40F69"/>
    <w:rsid w:val="64E867A2"/>
    <w:rsid w:val="66463F5A"/>
    <w:rsid w:val="674008DE"/>
    <w:rsid w:val="67BF17FE"/>
    <w:rsid w:val="67CB05A7"/>
    <w:rsid w:val="69F86DBA"/>
    <w:rsid w:val="6A42076F"/>
    <w:rsid w:val="6B6557B2"/>
    <w:rsid w:val="6C2C3563"/>
    <w:rsid w:val="6C657085"/>
    <w:rsid w:val="6F643705"/>
    <w:rsid w:val="70352B29"/>
    <w:rsid w:val="70E67E19"/>
    <w:rsid w:val="74404CC2"/>
    <w:rsid w:val="74A57585"/>
    <w:rsid w:val="751E763A"/>
    <w:rsid w:val="75D15437"/>
    <w:rsid w:val="763B2CF3"/>
    <w:rsid w:val="77693152"/>
    <w:rsid w:val="78707A98"/>
    <w:rsid w:val="78C46241"/>
    <w:rsid w:val="7B8472FF"/>
    <w:rsid w:val="7D4A22C1"/>
    <w:rsid w:val="7EAB5D90"/>
    <w:rsid w:val="7F8F2FBE"/>
    <w:rsid w:val="7FCD2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Noto Sans CJK SC Regular" w:hAnsi="Noto Sans CJK SC Regular" w:eastAsia="Noto Sans CJK SC Regular" w:cs="Noto Sans CJK SC Regular"/>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autoRedefine/>
    <w:semiHidden/>
    <w:unhideWhenUsed/>
    <w:qFormat/>
    <w:uiPriority w:val="0"/>
    <w:pPr>
      <w:jc w:val="center"/>
    </w:pPr>
    <w:rPr>
      <w:rFonts w:ascii="Arial" w:hAnsi="Arial" w:eastAsia="黑体" w:cs="Times New Roman"/>
      <w:sz w:val="20"/>
    </w:rPr>
  </w:style>
  <w:style w:type="paragraph" w:styleId="3">
    <w:name w:val="Body Text"/>
    <w:basedOn w:val="1"/>
    <w:semiHidden/>
    <w:qFormat/>
    <w:uiPriority w:val="0"/>
    <w:rPr>
      <w:rFonts w:ascii="Noto Sans CJK SC Regular" w:hAnsi="Noto Sans CJK SC Regular" w:eastAsia="Noto Sans CJK SC Regular" w:cs="Noto Sans CJK SC Regular"/>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2026-02-27T01:44:00Z</dcterms:created>
  <dc:creator>秦冲</dc:creator>
  <cp:lastModifiedBy>秦冲</cp:lastModifiedBy>
  <dcterms:modified xsi:type="dcterms:W3CDTF">2026-02-27T01:50:19Z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D1CA95C1516B4C239C246EC06E276C50_11</vt:lpwstr>
  </property>
  <property fmtid="{D5CDD505-2E9C-101B-9397-08002B2CF9AE}" pid="4" name="KSOTemplateDocerSaveRecord">
    <vt:lpwstr>eyJoZGlkIjoiNzczOTk3OTMwNTc5MDA2ZGRiNGZiZDc1NTEzZWJmNDUiLCJ1c2VySWQiOiI2Njg5MDIxNjAifQ==</vt:lpwstr>
  </property>
</Properties>
</file>